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AC" w:rsidRDefault="00C94CAC">
      <w:pPr>
        <w:rPr>
          <w:rFonts w:ascii="Arial" w:hAnsi="Arial" w:cs="Arial"/>
          <w:b/>
          <w:color w:val="79B92C"/>
          <w:sz w:val="32"/>
          <w:szCs w:val="32"/>
        </w:rPr>
      </w:pPr>
    </w:p>
    <w:p w:rsidR="001650DC" w:rsidRDefault="00796E5D">
      <w:pPr>
        <w:rPr>
          <w:rFonts w:ascii="Arial" w:hAnsi="Arial" w:cs="Arial"/>
          <w:b/>
          <w:color w:val="79B92C"/>
          <w:sz w:val="32"/>
          <w:szCs w:val="32"/>
        </w:rPr>
      </w:pPr>
      <w:r>
        <w:rPr>
          <w:rFonts w:ascii="Arial" w:hAnsi="Arial" w:cs="Arial"/>
          <w:b/>
          <w:noProof/>
          <w:color w:val="79B92C"/>
          <w:sz w:val="32"/>
          <w:szCs w:val="32"/>
        </w:rPr>
        <mc:AlternateContent>
          <mc:Choice Requires="wps">
            <w:drawing>
              <wp:anchor distT="0" distB="0" distL="114300" distR="114300" simplePos="0" relativeHeight="251663360" behindDoc="0" locked="0" layoutInCell="1" allowOverlap="1" wp14:anchorId="7A11C30C" wp14:editId="16748B83">
                <wp:simplePos x="0" y="0"/>
                <wp:positionH relativeFrom="column">
                  <wp:posOffset>2273300</wp:posOffset>
                </wp:positionH>
                <wp:positionV relativeFrom="paragraph">
                  <wp:posOffset>2379980</wp:posOffset>
                </wp:positionV>
                <wp:extent cx="6699250" cy="1231900"/>
                <wp:effectExtent l="0" t="0" r="6350" b="6350"/>
                <wp:wrapNone/>
                <wp:docPr id="7" name="Text Box 7"/>
                <wp:cNvGraphicFramePr/>
                <a:graphic xmlns:a="http://schemas.openxmlformats.org/drawingml/2006/main">
                  <a:graphicData uri="http://schemas.microsoft.com/office/word/2010/wordprocessingShape">
                    <wps:wsp>
                      <wps:cNvSpPr txBox="1"/>
                      <wps:spPr>
                        <a:xfrm>
                          <a:off x="0" y="0"/>
                          <a:ext cx="669925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5E60F7" w:rsidP="008F5CEB">
                            <w:pPr>
                              <w:contextualSpacing/>
                              <w:jc w:val="right"/>
                              <w:rPr>
                                <w:rFonts w:ascii="Arial" w:hAnsi="Arial" w:cs="Arial"/>
                                <w:b/>
                                <w:color w:val="92D050"/>
                                <w:sz w:val="164"/>
                                <w:szCs w:val="164"/>
                              </w:rPr>
                            </w:pPr>
                            <w:proofErr w:type="gramStart"/>
                            <w:r>
                              <w:rPr>
                                <w:rFonts w:ascii="Arial" w:hAnsi="Arial" w:cs="Arial"/>
                                <w:b/>
                                <w:color w:val="92D050"/>
                                <w:sz w:val="164"/>
                                <w:szCs w:val="164"/>
                              </w:rPr>
                              <w:t>i</w:t>
                            </w:r>
                            <w:r w:rsidRPr="008F5CEB">
                              <w:rPr>
                                <w:rFonts w:ascii="Arial" w:hAnsi="Arial" w:cs="Arial"/>
                                <w:b/>
                                <w:color w:val="92D050"/>
                                <w:sz w:val="164"/>
                                <w:szCs w:val="164"/>
                              </w:rPr>
                              <w:t>nformation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9pt;margin-top:187.4pt;width:527.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" fillcolor="white [3201]" stroked="f" strokeweight=".5pt">
                <v:textbox>
                  <w:txbxContent>
                    <w:p w:rsidR="008F5CEB" w:rsidRPr="008F5CEB" w:rsidRDefault="005E60F7" w:rsidP="008F5CEB">
                      <w:pPr>
                        <w:contextualSpacing/>
                        <w:jc w:val="right"/>
                        <w:rPr>
                          <w:rFonts w:ascii="Arial" w:hAnsi="Arial" w:cs="Arial"/>
                          <w:b/>
                          <w:color w:val="92D050"/>
                          <w:sz w:val="164"/>
                          <w:szCs w:val="164"/>
                        </w:rPr>
                      </w:pPr>
                      <w:proofErr w:type="gramStart"/>
                      <w:r>
                        <w:rPr>
                          <w:rFonts w:ascii="Arial" w:hAnsi="Arial" w:cs="Arial"/>
                          <w:b/>
                          <w:color w:val="92D050"/>
                          <w:sz w:val="164"/>
                          <w:szCs w:val="164"/>
                        </w:rPr>
                        <w:t>i</w:t>
                      </w:r>
                      <w:r w:rsidRPr="008F5CEB">
                        <w:rPr>
                          <w:rFonts w:ascii="Arial" w:hAnsi="Arial" w:cs="Arial"/>
                          <w:b/>
                          <w:color w:val="92D050"/>
                          <w:sz w:val="164"/>
                          <w:szCs w:val="164"/>
                        </w:rPr>
                        <w:t>nformation</w:t>
                      </w:r>
                      <w:proofErr w:type="gramEnd"/>
                    </w:p>
                  </w:txbxContent>
                </v:textbox>
              </v:shape>
            </w:pict>
          </mc:Fallback>
        </mc:AlternateContent>
      </w:r>
      <w:r>
        <w:rPr>
          <w:rFonts w:ascii="Arial" w:hAnsi="Arial" w:cs="Arial"/>
          <w:b/>
          <w:noProof/>
          <w:color w:val="79B92C"/>
          <w:sz w:val="32"/>
          <w:szCs w:val="32"/>
        </w:rPr>
        <mc:AlternateContent>
          <mc:Choice Requires="wps">
            <w:drawing>
              <wp:anchor distT="0" distB="0" distL="114300" distR="114300" simplePos="0" relativeHeight="251661312" behindDoc="0" locked="0" layoutInCell="1" allowOverlap="1" wp14:anchorId="2CDA9E39" wp14:editId="59F4CBD2">
                <wp:simplePos x="0" y="0"/>
                <wp:positionH relativeFrom="column">
                  <wp:posOffset>2235200</wp:posOffset>
                </wp:positionH>
                <wp:positionV relativeFrom="paragraph">
                  <wp:posOffset>1389380</wp:posOffset>
                </wp:positionV>
                <wp:extent cx="6699250" cy="12319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6699250" cy="1231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0DC" w:rsidRPr="008F5CEB" w:rsidRDefault="001650DC" w:rsidP="001650DC">
                            <w:pPr>
                              <w:contextualSpacing/>
                              <w:jc w:val="right"/>
                              <w:rPr>
                                <w:rFonts w:ascii="Arial" w:hAnsi="Arial" w:cs="Arial"/>
                                <w:sz w:val="160"/>
                                <w:szCs w:val="160"/>
                              </w:rPr>
                            </w:pPr>
                            <w:r w:rsidRPr="008F5CEB">
                              <w:rPr>
                                <w:rFonts w:ascii="Arial" w:hAnsi="Arial" w:cs="Arial"/>
                                <w:color w:val="595959" w:themeColor="text1" w:themeTint="A6"/>
                                <w:sz w:val="160"/>
                                <w:szCs w:val="160"/>
                              </w:rPr>
                              <w:t>Candidate</w:t>
                            </w:r>
                          </w:p>
                          <w:p w:rsidR="00796E5D" w:rsidRDefault="0079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76pt;margin-top:109.4pt;width:527.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" fillcolor="white [3201]" stroked="f" strokeweight=".5pt">
                <v:textbox>
                  <w:txbxContent>
                    <w:p w:rsidR="001650DC" w:rsidRPr="008F5CEB" w:rsidRDefault="001650DC" w:rsidP="001650DC">
                      <w:pPr>
                        <w:contextualSpacing/>
                        <w:jc w:val="right"/>
                        <w:rPr>
                          <w:rFonts w:ascii="Arial" w:hAnsi="Arial" w:cs="Arial"/>
                          <w:sz w:val="160"/>
                          <w:szCs w:val="160"/>
                        </w:rPr>
                      </w:pPr>
                      <w:bookmarkStart w:id="1" w:name="_GoBack"/>
                      <w:r w:rsidRPr="008F5CEB">
                        <w:rPr>
                          <w:rFonts w:ascii="Arial" w:hAnsi="Arial" w:cs="Arial"/>
                          <w:color w:val="595959" w:themeColor="text1" w:themeTint="A6"/>
                          <w:sz w:val="160"/>
                          <w:szCs w:val="160"/>
                        </w:rPr>
                        <w:t>Candidate</w:t>
                      </w:r>
                    </w:p>
                    <w:bookmarkEnd w:id="1"/>
                    <w:p w:rsidR="00796E5D" w:rsidRDefault="00796E5D"/>
                  </w:txbxContent>
                </v:textbox>
              </v:shape>
            </w:pict>
          </mc:Fallback>
        </mc:AlternateContent>
      </w:r>
      <w:r w:rsidR="005E60F7">
        <w:rPr>
          <w:rFonts w:ascii="Arial" w:hAnsi="Arial" w:cs="Arial"/>
          <w:b/>
          <w:noProof/>
          <w:color w:val="79B92C"/>
          <w:sz w:val="32"/>
          <w:szCs w:val="32"/>
        </w:rPr>
        <mc:AlternateContent>
          <mc:Choice Requires="wps">
            <w:drawing>
              <wp:anchor distT="0" distB="0" distL="114300" distR="114300" simplePos="0" relativeHeight="251665408" behindDoc="0" locked="0" layoutInCell="1" allowOverlap="1" wp14:anchorId="1F3C0C56" wp14:editId="5DB1F8EF">
                <wp:simplePos x="0" y="0"/>
                <wp:positionH relativeFrom="column">
                  <wp:posOffset>-256032</wp:posOffset>
                </wp:positionH>
                <wp:positionV relativeFrom="paragraph">
                  <wp:posOffset>3792220</wp:posOffset>
                </wp:positionV>
                <wp:extent cx="9465733" cy="1170432"/>
                <wp:effectExtent l="0" t="0" r="0" b="0"/>
                <wp:wrapNone/>
                <wp:docPr id="8" name="Text Box 8"/>
                <wp:cNvGraphicFramePr/>
                <a:graphic xmlns:a="http://schemas.openxmlformats.org/drawingml/2006/main">
                  <a:graphicData uri="http://schemas.microsoft.com/office/word/2010/wordprocessingShape">
                    <wps:wsp>
                      <wps:cNvSpPr txBox="1"/>
                      <wps:spPr>
                        <a:xfrm>
                          <a:off x="0" y="0"/>
                          <a:ext cx="9465733" cy="11704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A74C7" w:rsidRDefault="008A74C7" w:rsidP="008F5CEB">
                            <w:pPr>
                              <w:contextualSpacing/>
                              <w:rPr>
                                <w:rFonts w:ascii="Arial" w:hAnsi="Arial" w:cs="Arial"/>
                                <w:sz w:val="72"/>
                                <w:szCs w:val="72"/>
                              </w:rPr>
                            </w:pPr>
                            <w:r w:rsidRPr="008A74C7">
                              <w:rPr>
                                <w:rFonts w:ascii="Arial" w:hAnsi="Arial" w:cs="Arial"/>
                                <w:color w:val="595959" w:themeColor="text1" w:themeTint="A6"/>
                                <w:sz w:val="72"/>
                                <w:szCs w:val="72"/>
                              </w:rPr>
                              <w:t xml:space="preserve">Senior Category </w:t>
                            </w:r>
                            <w:r w:rsidR="00122221" w:rsidRPr="008A74C7">
                              <w:rPr>
                                <w:rFonts w:ascii="Arial" w:hAnsi="Arial" w:cs="Arial"/>
                                <w:color w:val="595959" w:themeColor="text1" w:themeTint="A6"/>
                                <w:sz w:val="72"/>
                                <w:szCs w:val="72"/>
                              </w:rPr>
                              <w:t>Buyer</w:t>
                            </w:r>
                            <w:r w:rsidRPr="008A74C7">
                              <w:rPr>
                                <w:rFonts w:ascii="Arial" w:hAnsi="Arial" w:cs="Arial"/>
                                <w:color w:val="595959" w:themeColor="text1" w:themeTint="A6"/>
                                <w:sz w:val="72"/>
                                <w:szCs w:val="72"/>
                              </w:rPr>
                              <w:t xml:space="preserve">/Graduate </w:t>
                            </w:r>
                            <w:r>
                              <w:rPr>
                                <w:rFonts w:ascii="Arial" w:hAnsi="Arial" w:cs="Arial"/>
                                <w:color w:val="595959" w:themeColor="text1" w:themeTint="A6"/>
                                <w:sz w:val="72"/>
                                <w:szCs w:val="72"/>
                              </w:rPr>
                              <w:t>Trainee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15pt;margin-top:298.6pt;width:745.35pt;height:9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" filled="f" stroked="f" strokeweight=".5pt">
                <v:textbox>
                  <w:txbxContent>
                    <w:p w:rsidR="008F5CEB" w:rsidRPr="008A74C7" w:rsidRDefault="008A74C7" w:rsidP="008F5CEB">
                      <w:pPr>
                        <w:contextualSpacing/>
                        <w:rPr>
                          <w:rFonts w:ascii="Arial" w:hAnsi="Arial" w:cs="Arial"/>
                          <w:sz w:val="72"/>
                          <w:szCs w:val="72"/>
                        </w:rPr>
                      </w:pPr>
                      <w:r w:rsidRPr="008A74C7">
                        <w:rPr>
                          <w:rFonts w:ascii="Arial" w:hAnsi="Arial" w:cs="Arial"/>
                          <w:color w:val="595959" w:themeColor="text1" w:themeTint="A6"/>
                          <w:sz w:val="72"/>
                          <w:szCs w:val="72"/>
                        </w:rPr>
                        <w:t xml:space="preserve">Senior Category </w:t>
                      </w:r>
                      <w:r w:rsidR="00122221" w:rsidRPr="008A74C7">
                        <w:rPr>
                          <w:rFonts w:ascii="Arial" w:hAnsi="Arial" w:cs="Arial"/>
                          <w:color w:val="595959" w:themeColor="text1" w:themeTint="A6"/>
                          <w:sz w:val="72"/>
                          <w:szCs w:val="72"/>
                        </w:rPr>
                        <w:t>Buyer</w:t>
                      </w:r>
                      <w:r w:rsidRPr="008A74C7">
                        <w:rPr>
                          <w:rFonts w:ascii="Arial" w:hAnsi="Arial" w:cs="Arial"/>
                          <w:color w:val="595959" w:themeColor="text1" w:themeTint="A6"/>
                          <w:sz w:val="72"/>
                          <w:szCs w:val="72"/>
                        </w:rPr>
                        <w:t xml:space="preserve">/Graduate </w:t>
                      </w:r>
                      <w:r>
                        <w:rPr>
                          <w:rFonts w:ascii="Arial" w:hAnsi="Arial" w:cs="Arial"/>
                          <w:color w:val="595959" w:themeColor="text1" w:themeTint="A6"/>
                          <w:sz w:val="72"/>
                          <w:szCs w:val="72"/>
                        </w:rPr>
                        <w:t>Trainee</w:t>
                      </w:r>
                    </w:p>
                  </w:txbxContent>
                </v:textbox>
              </v:shape>
            </w:pict>
          </mc:Fallback>
        </mc:AlternateContent>
      </w:r>
      <w:r w:rsidR="008F5CEB">
        <w:rPr>
          <w:noProof/>
        </w:rPr>
        <w:drawing>
          <wp:anchor distT="0" distB="0" distL="114300" distR="114300" simplePos="0" relativeHeight="251668480" behindDoc="0" locked="0" layoutInCell="1" allowOverlap="1" wp14:anchorId="0FA7E3C9" wp14:editId="36DA4C45">
            <wp:simplePos x="0" y="0"/>
            <wp:positionH relativeFrom="column">
              <wp:posOffset>-406400</wp:posOffset>
            </wp:positionH>
            <wp:positionV relativeFrom="paragraph">
              <wp:posOffset>43180</wp:posOffset>
            </wp:positionV>
            <wp:extent cx="4096385" cy="15474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9" cstate="print">
                      <a:extLst>
                        <a:ext uri="{28A0092B-C50C-407E-A947-70E740481C1C}">
                          <a14:useLocalDpi xmlns:a14="http://schemas.microsoft.com/office/drawing/2010/main" val="0"/>
                        </a:ext>
                      </a:extLst>
                    </a:blip>
                    <a:srcRect b="18151"/>
                    <a:stretch/>
                  </pic:blipFill>
                  <pic:spPr bwMode="auto">
                    <a:xfrm>
                      <a:off x="0" y="0"/>
                      <a:ext cx="409638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5CEB">
        <w:rPr>
          <w:rFonts w:ascii="Arial" w:hAnsi="Arial" w:cs="Arial"/>
          <w:b/>
          <w:noProof/>
          <w:color w:val="79B92C"/>
          <w:sz w:val="32"/>
          <w:szCs w:val="32"/>
        </w:rPr>
        <mc:AlternateContent>
          <mc:Choice Requires="wps">
            <w:drawing>
              <wp:anchor distT="0" distB="0" distL="114300" distR="114300" simplePos="0" relativeHeight="251667456" behindDoc="0" locked="0" layoutInCell="1" allowOverlap="1" wp14:anchorId="6FACBA05" wp14:editId="5069528B">
                <wp:simplePos x="0" y="0"/>
                <wp:positionH relativeFrom="column">
                  <wp:posOffset>-241300</wp:posOffset>
                </wp:positionH>
                <wp:positionV relativeFrom="paragraph">
                  <wp:posOffset>4375785</wp:posOffset>
                </wp:positionV>
                <wp:extent cx="6934200" cy="1231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93420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5CEB" w:rsidRPr="008F5CEB" w:rsidRDefault="008F5CEB" w:rsidP="008F5CEB">
                            <w:pPr>
                              <w:contextualSpacing/>
                              <w:rPr>
                                <w:rFonts w:ascii="Arial" w:hAnsi="Arial" w:cs="Arial"/>
                                <w:b/>
                                <w:color w:val="92D050"/>
                                <w:sz w:val="84"/>
                                <w:szCs w:val="8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9pt;margin-top:344.55pt;width:546pt;height: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" filled="f" stroked="f" strokeweight=".5pt">
                <v:textbox>
                  <w:txbxContent>
                    <w:p w:rsidR="008F5CEB" w:rsidRPr="008F5CEB" w:rsidRDefault="008F5CEB" w:rsidP="008F5CEB">
                      <w:pPr>
                        <w:contextualSpacing/>
                        <w:rPr>
                          <w:rFonts w:ascii="Arial" w:hAnsi="Arial" w:cs="Arial"/>
                          <w:b/>
                          <w:color w:val="92D050"/>
                          <w:sz w:val="84"/>
                          <w:szCs w:val="84"/>
                        </w:rPr>
                      </w:pPr>
                    </w:p>
                  </w:txbxContent>
                </v:textbox>
              </v:shape>
            </w:pict>
          </mc:Fallback>
        </mc:AlternateContent>
      </w:r>
      <w:r w:rsidR="008F5CEB">
        <w:rPr>
          <w:rFonts w:ascii="Arial" w:hAnsi="Arial" w:cs="Arial"/>
          <w:b/>
          <w:noProof/>
          <w:color w:val="79B92C"/>
          <w:sz w:val="32"/>
          <w:szCs w:val="32"/>
        </w:rPr>
        <w:drawing>
          <wp:anchor distT="0" distB="0" distL="114300" distR="114300" simplePos="0" relativeHeight="251660288" behindDoc="0" locked="0" layoutInCell="1" allowOverlap="1" wp14:anchorId="73907ABB" wp14:editId="08C148C8">
            <wp:simplePos x="0" y="0"/>
            <wp:positionH relativeFrom="column">
              <wp:posOffset>-914400</wp:posOffset>
            </wp:positionH>
            <wp:positionV relativeFrom="paragraph">
              <wp:posOffset>5188585</wp:posOffset>
            </wp:positionV>
            <wp:extent cx="10741660" cy="19812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pack cover.jpg"/>
                    <pic:cNvPicPr/>
                  </pic:nvPicPr>
                  <pic:blipFill rotWithShape="1">
                    <a:blip r:embed="rId10" cstate="print">
                      <a:extLst>
                        <a:ext uri="{28A0092B-C50C-407E-A947-70E740481C1C}">
                          <a14:useLocalDpi xmlns:a14="http://schemas.microsoft.com/office/drawing/2010/main" val="0"/>
                        </a:ext>
                      </a:extLst>
                    </a:blip>
                    <a:srcRect t="73913"/>
                    <a:stretch/>
                  </pic:blipFill>
                  <pic:spPr bwMode="auto">
                    <a:xfrm>
                      <a:off x="0" y="0"/>
                      <a:ext cx="10741660"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0DC">
        <w:rPr>
          <w:rFonts w:ascii="Arial" w:hAnsi="Arial" w:cs="Arial"/>
          <w:b/>
          <w:color w:val="79B92C"/>
          <w:sz w:val="32"/>
          <w:szCs w:val="32"/>
        </w:rPr>
        <w:br w:type="page"/>
      </w:r>
    </w:p>
    <w:p w:rsidR="00724263" w:rsidRPr="002D76E0" w:rsidRDefault="002D76E0" w:rsidP="00724263">
      <w:pPr>
        <w:rPr>
          <w:rFonts w:ascii="Arial" w:hAnsi="Arial" w:cs="Arial"/>
          <w:b/>
          <w:color w:val="79B92C"/>
        </w:rPr>
      </w:pPr>
      <w:r>
        <w:rPr>
          <w:rFonts w:ascii="Arial" w:hAnsi="Arial" w:cs="Arial"/>
          <w:b/>
          <w:color w:val="79B92C"/>
        </w:rPr>
        <w:lastRenderedPageBreak/>
        <w:br/>
      </w:r>
      <w:r w:rsidR="00724263" w:rsidRPr="00F12772">
        <w:rPr>
          <w:rFonts w:ascii="Arial" w:hAnsi="Arial" w:cs="Arial"/>
          <w:b/>
          <w:color w:val="92D050"/>
        </w:rPr>
        <w:t xml:space="preserve">Job Description </w:t>
      </w:r>
    </w:p>
    <w:p w:rsidR="00AF3965" w:rsidRDefault="00AF3965" w:rsidP="00FD2874">
      <w:pPr>
        <w:rPr>
          <w:rFonts w:ascii="Arial" w:hAnsi="Arial" w:cs="Arial"/>
          <w:b/>
          <w:color w:val="FF0000"/>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11"/>
        <w:gridCol w:w="4252"/>
      </w:tblGrid>
      <w:tr w:rsidR="005A4B31" w:rsidRPr="00C23C08" w:rsidTr="00765A18">
        <w:trPr>
          <w:trHeight w:val="438"/>
        </w:trPr>
        <w:tc>
          <w:tcPr>
            <w:tcW w:w="5920" w:type="dxa"/>
            <w:shd w:val="clear" w:color="auto" w:fill="BFBFBF"/>
          </w:tcPr>
          <w:p w:rsidR="005A4B31" w:rsidRPr="00C23C08" w:rsidRDefault="005A4B31" w:rsidP="002E4117">
            <w:pPr>
              <w:rPr>
                <w:rFonts w:ascii="Arial" w:hAnsi="Arial" w:cs="Arial"/>
                <w:b/>
                <w:sz w:val="22"/>
                <w:szCs w:val="22"/>
              </w:rPr>
            </w:pPr>
            <w:r w:rsidRPr="00C23C08">
              <w:rPr>
                <w:rFonts w:ascii="Arial" w:hAnsi="Arial" w:cs="Arial"/>
                <w:b/>
                <w:sz w:val="22"/>
                <w:szCs w:val="22"/>
              </w:rPr>
              <w:t>Post Title:</w:t>
            </w:r>
            <w:r w:rsidR="00853D5B" w:rsidRPr="00C23C08">
              <w:rPr>
                <w:rFonts w:ascii="Arial" w:hAnsi="Arial" w:cs="Arial"/>
                <w:sz w:val="22"/>
                <w:szCs w:val="22"/>
              </w:rPr>
              <w:t xml:space="preserve"> </w:t>
            </w:r>
            <w:r w:rsidR="002E4117">
              <w:rPr>
                <w:rFonts w:ascii="Arial" w:hAnsi="Arial" w:cs="Arial"/>
                <w:sz w:val="22"/>
                <w:szCs w:val="22"/>
              </w:rPr>
              <w:t xml:space="preserve">Senior Category </w:t>
            </w:r>
            <w:r w:rsidR="00E46520">
              <w:rPr>
                <w:rFonts w:ascii="Arial" w:hAnsi="Arial" w:cs="Arial"/>
                <w:sz w:val="22"/>
                <w:szCs w:val="22"/>
              </w:rPr>
              <w:t>Buyer</w:t>
            </w:r>
            <w:r w:rsidR="002E4117">
              <w:rPr>
                <w:rFonts w:ascii="Arial" w:hAnsi="Arial" w:cs="Arial"/>
                <w:sz w:val="22"/>
                <w:szCs w:val="22"/>
              </w:rPr>
              <w:t>/Graduate Trainee</w:t>
            </w:r>
          </w:p>
        </w:tc>
        <w:tc>
          <w:tcPr>
            <w:tcW w:w="4111" w:type="dxa"/>
            <w:shd w:val="clear" w:color="auto" w:fill="BFBFBF"/>
          </w:tcPr>
          <w:p w:rsidR="005A4B31" w:rsidRPr="00C23C08" w:rsidRDefault="005A4B31" w:rsidP="00FD2874">
            <w:pPr>
              <w:rPr>
                <w:rFonts w:ascii="Arial" w:hAnsi="Arial" w:cs="Arial"/>
                <w:b/>
                <w:sz w:val="22"/>
                <w:szCs w:val="22"/>
              </w:rPr>
            </w:pPr>
            <w:r w:rsidRPr="00C23C08">
              <w:rPr>
                <w:rFonts w:ascii="Arial" w:hAnsi="Arial" w:cs="Arial"/>
                <w:b/>
                <w:sz w:val="22"/>
                <w:szCs w:val="22"/>
              </w:rPr>
              <w:t xml:space="preserve">Post Reference: </w:t>
            </w:r>
            <w:r w:rsidR="001C1E91">
              <w:rPr>
                <w:rFonts w:ascii="Arial" w:hAnsi="Arial" w:cs="Arial"/>
                <w:b/>
                <w:sz w:val="22"/>
                <w:szCs w:val="22"/>
              </w:rPr>
              <w:t>JD111</w:t>
            </w:r>
            <w:bookmarkStart w:id="0" w:name="_GoBack"/>
            <w:bookmarkEnd w:id="0"/>
          </w:p>
        </w:tc>
        <w:tc>
          <w:tcPr>
            <w:tcW w:w="4252" w:type="dxa"/>
            <w:shd w:val="clear" w:color="auto" w:fill="BFBFBF"/>
          </w:tcPr>
          <w:p w:rsidR="005A4B31" w:rsidRPr="00C23C08" w:rsidRDefault="005A4B31" w:rsidP="00FD2874">
            <w:pPr>
              <w:rPr>
                <w:rFonts w:ascii="Arial" w:hAnsi="Arial" w:cs="Arial"/>
                <w:b/>
                <w:sz w:val="22"/>
                <w:szCs w:val="22"/>
              </w:rPr>
            </w:pPr>
          </w:p>
        </w:tc>
      </w:tr>
      <w:tr w:rsidR="00724263" w:rsidRPr="00C23C08" w:rsidTr="00765A18">
        <w:tc>
          <w:tcPr>
            <w:tcW w:w="10031" w:type="dxa"/>
            <w:gridSpan w:val="2"/>
            <w:vMerge w:val="restart"/>
            <w:shd w:val="clear" w:color="auto" w:fill="auto"/>
          </w:tcPr>
          <w:p w:rsidR="00250513" w:rsidRDefault="00250513" w:rsidP="002E4117">
            <w:pPr>
              <w:pStyle w:val="Default"/>
              <w:rPr>
                <w:sz w:val="23"/>
                <w:szCs w:val="23"/>
              </w:rPr>
            </w:pPr>
            <w:r>
              <w:rPr>
                <w:sz w:val="23"/>
                <w:szCs w:val="23"/>
              </w:rPr>
              <w:t>As a graduate trainee the post holder will be required to achieve the following competencies to enable them to fulfil the role of Senior Category Buyer</w:t>
            </w:r>
            <w:r w:rsidR="002F16B5">
              <w:rPr>
                <w:sz w:val="23"/>
                <w:szCs w:val="23"/>
              </w:rPr>
              <w:t xml:space="preserve"> as detailed below:</w:t>
            </w:r>
          </w:p>
          <w:p w:rsidR="002F16B5" w:rsidRDefault="002F16B5" w:rsidP="002E4117">
            <w:pPr>
              <w:pStyle w:val="Default"/>
              <w:rPr>
                <w:sz w:val="23"/>
                <w:szCs w:val="23"/>
              </w:rPr>
            </w:pPr>
            <w:r>
              <w:rPr>
                <w:sz w:val="23"/>
                <w:szCs w:val="23"/>
              </w:rPr>
              <w:t>To be the procurement lead for a Care Group procurement Board.</w:t>
            </w:r>
          </w:p>
          <w:p w:rsidR="002F16B5" w:rsidRDefault="002F16B5" w:rsidP="002E4117">
            <w:pPr>
              <w:pStyle w:val="Default"/>
              <w:rPr>
                <w:sz w:val="23"/>
                <w:szCs w:val="23"/>
              </w:rPr>
            </w:pPr>
            <w:r>
              <w:rPr>
                <w:sz w:val="23"/>
                <w:szCs w:val="23"/>
              </w:rPr>
              <w:t>To be able to run a full e-procurement process from inception to contract award.</w:t>
            </w:r>
          </w:p>
          <w:p w:rsidR="002F16B5" w:rsidRDefault="002F16B5" w:rsidP="002E4117">
            <w:pPr>
              <w:pStyle w:val="Default"/>
              <w:rPr>
                <w:sz w:val="23"/>
                <w:szCs w:val="23"/>
              </w:rPr>
            </w:pPr>
            <w:r>
              <w:rPr>
                <w:sz w:val="23"/>
                <w:szCs w:val="23"/>
              </w:rPr>
              <w:t>To be the procurement lead for a capital equipping project, demonstrating project management skills from concept to successful delivery to timescales and within financial budgets.</w:t>
            </w:r>
          </w:p>
          <w:p w:rsidR="002F16B5" w:rsidRPr="00876AD5" w:rsidRDefault="002F16B5" w:rsidP="002F16B5">
            <w:pPr>
              <w:rPr>
                <w:rFonts w:ascii="Arial" w:hAnsi="Arial" w:cs="Arial"/>
                <w:sz w:val="23"/>
                <w:szCs w:val="23"/>
              </w:rPr>
            </w:pPr>
            <w:r w:rsidRPr="002F16B5">
              <w:rPr>
                <w:rFonts w:ascii="Arial" w:hAnsi="Arial" w:cs="Arial"/>
                <w:sz w:val="23"/>
                <w:szCs w:val="23"/>
              </w:rPr>
              <w:t>The post holder will be supported to achieve a chartered institute of purchase and supply qualification</w:t>
            </w:r>
            <w:r>
              <w:rPr>
                <w:rFonts w:ascii="Arial" w:hAnsi="Arial" w:cs="Arial"/>
                <w:sz w:val="23"/>
                <w:szCs w:val="23"/>
              </w:rPr>
              <w:t xml:space="preserve"> </w:t>
            </w:r>
            <w:r w:rsidRPr="002F16B5">
              <w:rPr>
                <w:rFonts w:ascii="Arial" w:hAnsi="Arial" w:cs="Arial"/>
                <w:sz w:val="23"/>
                <w:szCs w:val="23"/>
              </w:rPr>
              <w:t>of the CIPS Diploma</w:t>
            </w:r>
            <w:r w:rsidR="00356C0F">
              <w:rPr>
                <w:rFonts w:ascii="Arial" w:hAnsi="Arial" w:cs="Arial"/>
                <w:sz w:val="23"/>
                <w:szCs w:val="23"/>
              </w:rPr>
              <w:t xml:space="preserve"> </w:t>
            </w:r>
            <w:r w:rsidRPr="002F16B5">
              <w:rPr>
                <w:rFonts w:ascii="Arial" w:hAnsi="Arial" w:cs="Arial"/>
                <w:sz w:val="23"/>
                <w:szCs w:val="23"/>
              </w:rPr>
              <w:t>(Level 4)</w:t>
            </w:r>
            <w:r>
              <w:rPr>
                <w:rFonts w:ascii="Arial" w:hAnsi="Arial" w:cs="Arial"/>
                <w:sz w:val="23"/>
                <w:szCs w:val="23"/>
              </w:rPr>
              <w:t>.</w:t>
            </w:r>
            <w:r w:rsidRPr="002F16B5">
              <w:rPr>
                <w:rFonts w:ascii="Arial" w:hAnsi="Arial" w:cs="Arial"/>
                <w:sz w:val="23"/>
                <w:szCs w:val="23"/>
              </w:rPr>
              <w:t xml:space="preserve">  Support will include time off for study and access to a mentor within the department. There will also be opportunities to be seconded to other internal department or strategic partners to aid the post holder’s development.</w:t>
            </w:r>
          </w:p>
          <w:p w:rsidR="00250513" w:rsidRDefault="00250513" w:rsidP="002E4117">
            <w:pPr>
              <w:pStyle w:val="Default"/>
              <w:rPr>
                <w:sz w:val="23"/>
                <w:szCs w:val="23"/>
              </w:rPr>
            </w:pPr>
          </w:p>
          <w:p w:rsidR="0087681A" w:rsidRDefault="002E4117" w:rsidP="002E4117">
            <w:pPr>
              <w:pStyle w:val="Default"/>
              <w:rPr>
                <w:sz w:val="23"/>
                <w:szCs w:val="23"/>
              </w:rPr>
            </w:pPr>
            <w:r>
              <w:rPr>
                <w:sz w:val="23"/>
                <w:szCs w:val="23"/>
              </w:rPr>
              <w:t xml:space="preserve">The post holder will support the Category Management team in the delivery of the work plans, and all transactional procurement requirements, relating to all procurement, tender and contract management within the Category. </w:t>
            </w:r>
          </w:p>
          <w:p w:rsidR="002E4117" w:rsidRDefault="002E4117" w:rsidP="002E4117">
            <w:pPr>
              <w:pStyle w:val="Default"/>
              <w:rPr>
                <w:sz w:val="23"/>
                <w:szCs w:val="23"/>
              </w:rPr>
            </w:pPr>
            <w:r>
              <w:rPr>
                <w:sz w:val="23"/>
                <w:szCs w:val="23"/>
              </w:rPr>
              <w:t xml:space="preserve">The post holder will be responsible for providing excellent procurement and contracting services, delivering agreed work plans and managing the routine operation and administration of the procurement service. </w:t>
            </w:r>
          </w:p>
          <w:p w:rsidR="0087681A" w:rsidRDefault="002E4117" w:rsidP="002E4117">
            <w:pPr>
              <w:pStyle w:val="Default"/>
              <w:rPr>
                <w:sz w:val="23"/>
                <w:szCs w:val="23"/>
              </w:rPr>
            </w:pPr>
            <w:r>
              <w:rPr>
                <w:sz w:val="23"/>
                <w:szCs w:val="23"/>
              </w:rPr>
              <w:t xml:space="preserve">The post holder will manage all areas of operational activity ensuring the delivery of a professional, efficient, responsive, </w:t>
            </w:r>
            <w:proofErr w:type="gramStart"/>
            <w:r>
              <w:rPr>
                <w:sz w:val="23"/>
                <w:szCs w:val="23"/>
              </w:rPr>
              <w:t>integrated</w:t>
            </w:r>
            <w:proofErr w:type="gramEnd"/>
            <w:r>
              <w:rPr>
                <w:sz w:val="23"/>
                <w:szCs w:val="23"/>
              </w:rPr>
              <w:t xml:space="preserve"> and customer focused procurement service to the </w:t>
            </w:r>
            <w:r w:rsidR="0087681A">
              <w:rPr>
                <w:sz w:val="23"/>
                <w:szCs w:val="23"/>
              </w:rPr>
              <w:t>organisation and our customers.</w:t>
            </w:r>
          </w:p>
          <w:p w:rsidR="0087681A" w:rsidRDefault="002E4117" w:rsidP="002E4117">
            <w:pPr>
              <w:pStyle w:val="Default"/>
              <w:rPr>
                <w:sz w:val="23"/>
                <w:szCs w:val="23"/>
              </w:rPr>
            </w:pPr>
            <w:r>
              <w:rPr>
                <w:sz w:val="23"/>
                <w:szCs w:val="23"/>
              </w:rPr>
              <w:t>The post holder will be required to advise on procurement matters at all levels</w:t>
            </w:r>
            <w:r w:rsidR="0087681A">
              <w:rPr>
                <w:sz w:val="23"/>
                <w:szCs w:val="23"/>
              </w:rPr>
              <w:t>.</w:t>
            </w:r>
          </w:p>
          <w:p w:rsidR="002E4117" w:rsidRDefault="002E4117" w:rsidP="002E4117">
            <w:pPr>
              <w:pStyle w:val="Default"/>
              <w:rPr>
                <w:sz w:val="23"/>
                <w:szCs w:val="23"/>
              </w:rPr>
            </w:pPr>
            <w:r>
              <w:rPr>
                <w:sz w:val="23"/>
                <w:szCs w:val="23"/>
              </w:rPr>
              <w:t xml:space="preserve">The post holder will be required to be skilled in </w:t>
            </w:r>
            <w:proofErr w:type="spellStart"/>
            <w:r>
              <w:rPr>
                <w:sz w:val="23"/>
                <w:szCs w:val="23"/>
              </w:rPr>
              <w:t>eProcurement</w:t>
            </w:r>
            <w:proofErr w:type="spellEnd"/>
            <w:r>
              <w:rPr>
                <w:sz w:val="23"/>
                <w:szCs w:val="23"/>
              </w:rPr>
              <w:t xml:space="preserve"> purchase order and contract management systems, and have a good knowledge of procurement procedures and processes. </w:t>
            </w:r>
          </w:p>
          <w:p w:rsidR="002E4117" w:rsidRDefault="002E4117" w:rsidP="002E4117">
            <w:pPr>
              <w:pStyle w:val="Default"/>
              <w:rPr>
                <w:sz w:val="23"/>
                <w:szCs w:val="23"/>
              </w:rPr>
            </w:pPr>
            <w:r>
              <w:rPr>
                <w:sz w:val="23"/>
                <w:szCs w:val="23"/>
              </w:rPr>
              <w:t>In managing the delivery of multiple contracts spend/projects, the post holder will use specialist procurement knowledge, tender and quotations management skills, contract management experience, along with negotiation and change management skills to maximise cost savings and improve upon cost containment</w:t>
            </w:r>
            <w:r w:rsidR="0087681A">
              <w:rPr>
                <w:sz w:val="23"/>
                <w:szCs w:val="23"/>
              </w:rPr>
              <w:t xml:space="preserve"> for the organisation and customers</w:t>
            </w:r>
            <w:r>
              <w:rPr>
                <w:sz w:val="23"/>
                <w:szCs w:val="23"/>
              </w:rPr>
              <w:t xml:space="preserve">. </w:t>
            </w:r>
          </w:p>
          <w:p w:rsidR="002E4117" w:rsidRDefault="002E4117" w:rsidP="002E4117">
            <w:pPr>
              <w:pStyle w:val="Default"/>
              <w:rPr>
                <w:sz w:val="23"/>
                <w:szCs w:val="23"/>
              </w:rPr>
            </w:pPr>
            <w:r>
              <w:rPr>
                <w:sz w:val="23"/>
                <w:szCs w:val="23"/>
              </w:rPr>
              <w:lastRenderedPageBreak/>
              <w:t xml:space="preserve">The post holder will also work closely with other colleagues within the Procurement Services Department helping to ensure best practice, value for money, risk minimisation and crucially support the identification of opportunities to secure the </w:t>
            </w:r>
            <w:r w:rsidR="0087681A">
              <w:rPr>
                <w:sz w:val="23"/>
                <w:szCs w:val="23"/>
              </w:rPr>
              <w:t>organisation</w:t>
            </w:r>
            <w:r>
              <w:rPr>
                <w:sz w:val="23"/>
                <w:szCs w:val="23"/>
              </w:rPr>
              <w:t xml:space="preserve"> financial position and health economy position. </w:t>
            </w:r>
          </w:p>
          <w:p w:rsidR="00A52E59" w:rsidRDefault="00A52E59" w:rsidP="002E4117">
            <w:pPr>
              <w:rPr>
                <w:rFonts w:ascii="Arial" w:hAnsi="Arial" w:cs="Arial"/>
                <w:sz w:val="22"/>
                <w:szCs w:val="22"/>
                <w:lang w:eastAsia="en-US"/>
              </w:rPr>
            </w:pPr>
          </w:p>
          <w:p w:rsidR="000268C6" w:rsidRPr="00C23C08" w:rsidRDefault="000268C6" w:rsidP="002E4117">
            <w:pPr>
              <w:rPr>
                <w:rFonts w:ascii="Arial" w:hAnsi="Arial" w:cs="Arial"/>
                <w:sz w:val="22"/>
                <w:szCs w:val="22"/>
                <w:lang w:eastAsia="en-US"/>
              </w:rPr>
            </w:pPr>
          </w:p>
        </w:tc>
        <w:tc>
          <w:tcPr>
            <w:tcW w:w="4252" w:type="dxa"/>
            <w:shd w:val="clear" w:color="auto" w:fill="auto"/>
          </w:tcPr>
          <w:p w:rsidR="00724263" w:rsidRDefault="00724263" w:rsidP="006E4A8D">
            <w:pPr>
              <w:rPr>
                <w:rFonts w:ascii="Arial" w:hAnsi="Arial" w:cs="Arial"/>
                <w:sz w:val="22"/>
                <w:szCs w:val="22"/>
              </w:rPr>
            </w:pPr>
            <w:r w:rsidRPr="00C23C08">
              <w:rPr>
                <w:rFonts w:ascii="Arial" w:hAnsi="Arial" w:cs="Arial"/>
                <w:b/>
                <w:sz w:val="22"/>
                <w:szCs w:val="22"/>
              </w:rPr>
              <w:lastRenderedPageBreak/>
              <w:t>Reports to:</w:t>
            </w:r>
            <w:r w:rsidR="00EE146E">
              <w:rPr>
                <w:rFonts w:ascii="Arial" w:hAnsi="Arial" w:cs="Arial"/>
                <w:b/>
                <w:sz w:val="22"/>
                <w:szCs w:val="22"/>
              </w:rPr>
              <w:t xml:space="preserve"> </w:t>
            </w:r>
            <w:r w:rsidR="00E46520">
              <w:rPr>
                <w:rFonts w:ascii="Arial" w:hAnsi="Arial" w:cs="Arial"/>
                <w:sz w:val="22"/>
                <w:szCs w:val="22"/>
              </w:rPr>
              <w:t xml:space="preserve">Senior </w:t>
            </w:r>
            <w:r w:rsidR="00A52E59">
              <w:rPr>
                <w:rFonts w:ascii="Arial" w:hAnsi="Arial" w:cs="Arial"/>
                <w:sz w:val="22"/>
                <w:szCs w:val="22"/>
              </w:rPr>
              <w:t>Category Manager</w:t>
            </w:r>
          </w:p>
          <w:p w:rsidR="00184107" w:rsidRDefault="00184107" w:rsidP="006E4A8D">
            <w:pPr>
              <w:rPr>
                <w:rFonts w:ascii="Arial" w:hAnsi="Arial" w:cs="Arial"/>
                <w:sz w:val="22"/>
                <w:szCs w:val="22"/>
              </w:rPr>
            </w:pPr>
            <w:r w:rsidRPr="00EE146E">
              <w:rPr>
                <w:rFonts w:ascii="Arial" w:hAnsi="Arial" w:cs="Arial"/>
                <w:b/>
                <w:sz w:val="22"/>
                <w:szCs w:val="22"/>
              </w:rPr>
              <w:t>Accountable to</w:t>
            </w:r>
            <w:r>
              <w:rPr>
                <w:rFonts w:ascii="Arial" w:hAnsi="Arial" w:cs="Arial"/>
                <w:sz w:val="22"/>
                <w:szCs w:val="22"/>
              </w:rPr>
              <w:t xml:space="preserve"> the Senior Category Manager</w:t>
            </w:r>
          </w:p>
          <w:p w:rsidR="0093197D" w:rsidRPr="00C23C08" w:rsidRDefault="00662C4E" w:rsidP="006E4A8D">
            <w:pPr>
              <w:rPr>
                <w:rFonts w:ascii="Arial" w:hAnsi="Arial" w:cs="Arial"/>
                <w:sz w:val="22"/>
                <w:szCs w:val="22"/>
              </w:rPr>
            </w:pPr>
            <w:r w:rsidRPr="00662C4E">
              <w:rPr>
                <w:rFonts w:ascii="Arial" w:hAnsi="Arial" w:cs="Arial"/>
                <w:b/>
                <w:sz w:val="22"/>
                <w:szCs w:val="22"/>
              </w:rPr>
              <w:t>Accountable for</w:t>
            </w:r>
            <w:r>
              <w:rPr>
                <w:rFonts w:ascii="Arial" w:hAnsi="Arial" w:cs="Arial"/>
                <w:sz w:val="22"/>
                <w:szCs w:val="22"/>
              </w:rPr>
              <w:t xml:space="preserve">: Day to Day supervision of buyer and purchasing assistants </w:t>
            </w:r>
          </w:p>
          <w:p w:rsidR="00E90F09" w:rsidRPr="00C23C08" w:rsidRDefault="00E90F09" w:rsidP="00F12772">
            <w:pPr>
              <w:rPr>
                <w:rFonts w:ascii="Arial" w:hAnsi="Arial" w:cs="Arial"/>
                <w:sz w:val="22"/>
                <w:szCs w:val="22"/>
              </w:rPr>
            </w:pPr>
          </w:p>
        </w:tc>
      </w:tr>
      <w:tr w:rsidR="00724263" w:rsidRPr="00C23C08" w:rsidTr="00765A18">
        <w:tc>
          <w:tcPr>
            <w:tcW w:w="10031" w:type="dxa"/>
            <w:gridSpan w:val="2"/>
            <w:vMerge/>
            <w:tcBorders>
              <w:bottom w:val="single" w:sz="4" w:space="0" w:color="auto"/>
            </w:tcBorders>
            <w:shd w:val="clear" w:color="auto" w:fill="auto"/>
          </w:tcPr>
          <w:p w:rsidR="00724263" w:rsidRPr="00C23C08" w:rsidRDefault="00724263" w:rsidP="00FD2874">
            <w:pPr>
              <w:rPr>
                <w:rFonts w:ascii="Arial" w:hAnsi="Arial" w:cs="Arial"/>
                <w:b/>
                <w:color w:val="FF0000"/>
                <w:sz w:val="22"/>
                <w:szCs w:val="22"/>
              </w:rPr>
            </w:pPr>
          </w:p>
        </w:tc>
        <w:tc>
          <w:tcPr>
            <w:tcW w:w="4252" w:type="dxa"/>
            <w:tcBorders>
              <w:bottom w:val="single" w:sz="4" w:space="0" w:color="auto"/>
            </w:tcBorders>
            <w:shd w:val="clear" w:color="auto" w:fill="auto"/>
          </w:tcPr>
          <w:p w:rsidR="00724263" w:rsidRPr="00C23C08" w:rsidRDefault="00724263" w:rsidP="00FD2874">
            <w:pPr>
              <w:rPr>
                <w:rFonts w:ascii="Arial" w:hAnsi="Arial" w:cs="Arial"/>
                <w:sz w:val="22"/>
                <w:szCs w:val="22"/>
              </w:rPr>
            </w:pPr>
            <w:r w:rsidRPr="00C23C08">
              <w:rPr>
                <w:rFonts w:ascii="Arial" w:hAnsi="Arial" w:cs="Arial"/>
                <w:b/>
                <w:sz w:val="22"/>
                <w:szCs w:val="22"/>
              </w:rPr>
              <w:t>Base / Location:</w:t>
            </w:r>
            <w:r w:rsidR="008555CA" w:rsidRPr="00C23C08">
              <w:rPr>
                <w:rFonts w:ascii="Arial" w:hAnsi="Arial" w:cs="Arial"/>
                <w:b/>
                <w:sz w:val="22"/>
                <w:szCs w:val="22"/>
              </w:rPr>
              <w:t xml:space="preserve"> </w:t>
            </w:r>
          </w:p>
          <w:p w:rsidR="00A52E59" w:rsidRDefault="00A52E59" w:rsidP="00A52E59">
            <w:pPr>
              <w:pStyle w:val="Default"/>
              <w:rPr>
                <w:sz w:val="23"/>
                <w:szCs w:val="23"/>
              </w:rPr>
            </w:pPr>
            <w:r>
              <w:rPr>
                <w:sz w:val="23"/>
                <w:szCs w:val="23"/>
              </w:rPr>
              <w:t xml:space="preserve">William Harvey Hospital, Ashford, with occasional work at Buckland Hospital, Dover, Queen Elizabeth the Queen Mother Hospital, Margate and Kent and Canterbury Hospital. </w:t>
            </w:r>
          </w:p>
          <w:p w:rsidR="00C73C67" w:rsidRDefault="00C73C67" w:rsidP="00FD2874">
            <w:pPr>
              <w:rPr>
                <w:rFonts w:ascii="Arial" w:hAnsi="Arial" w:cs="Arial"/>
                <w:sz w:val="22"/>
                <w:szCs w:val="22"/>
              </w:rPr>
            </w:pPr>
            <w:r>
              <w:rPr>
                <w:rFonts w:ascii="Arial" w:hAnsi="Arial" w:cs="Arial"/>
                <w:sz w:val="22"/>
                <w:szCs w:val="22"/>
              </w:rPr>
              <w:t>.</w:t>
            </w:r>
          </w:p>
          <w:p w:rsidR="00C73C67" w:rsidRDefault="00C73C67" w:rsidP="00FD2874">
            <w:pPr>
              <w:rPr>
                <w:rFonts w:ascii="Arial" w:hAnsi="Arial" w:cs="Arial"/>
                <w:sz w:val="22"/>
                <w:szCs w:val="22"/>
              </w:rPr>
            </w:pPr>
          </w:p>
          <w:p w:rsidR="00A11D43" w:rsidRPr="00C23C08" w:rsidRDefault="00C73C67" w:rsidP="00FD2874">
            <w:pPr>
              <w:rPr>
                <w:rFonts w:ascii="Arial" w:hAnsi="Arial" w:cs="Arial"/>
                <w:sz w:val="22"/>
                <w:szCs w:val="22"/>
              </w:rPr>
            </w:pPr>
            <w:r>
              <w:rPr>
                <w:rFonts w:ascii="Arial" w:hAnsi="Arial" w:cs="Arial"/>
                <w:sz w:val="22"/>
                <w:szCs w:val="22"/>
              </w:rPr>
              <w:t xml:space="preserve">. </w:t>
            </w:r>
          </w:p>
        </w:tc>
      </w:tr>
      <w:tr w:rsidR="00724263" w:rsidRPr="00C23C08" w:rsidTr="00C5096C">
        <w:tc>
          <w:tcPr>
            <w:tcW w:w="10031" w:type="dxa"/>
            <w:gridSpan w:val="2"/>
            <w:shd w:val="clear" w:color="auto" w:fill="BFBFBF"/>
          </w:tcPr>
          <w:p w:rsidR="00724263" w:rsidRPr="00C23C08" w:rsidRDefault="004052F6" w:rsidP="00FD2874">
            <w:pPr>
              <w:rPr>
                <w:rFonts w:ascii="Arial" w:hAnsi="Arial" w:cs="Arial"/>
                <w:b/>
                <w:sz w:val="22"/>
                <w:szCs w:val="22"/>
              </w:rPr>
            </w:pPr>
            <w:r w:rsidRPr="00C23C08">
              <w:rPr>
                <w:rFonts w:ascii="Arial" w:hAnsi="Arial" w:cs="Arial"/>
                <w:b/>
                <w:sz w:val="22"/>
                <w:szCs w:val="22"/>
              </w:rPr>
              <w:lastRenderedPageBreak/>
              <w:t>Key Responsibilities</w:t>
            </w:r>
          </w:p>
        </w:tc>
        <w:tc>
          <w:tcPr>
            <w:tcW w:w="4252" w:type="dxa"/>
            <w:tcBorders>
              <w:bottom w:val="single" w:sz="4" w:space="0" w:color="auto"/>
            </w:tcBorders>
            <w:shd w:val="clear" w:color="auto" w:fill="BFBFBF"/>
          </w:tcPr>
          <w:p w:rsidR="00724263" w:rsidRPr="00C23C08" w:rsidRDefault="00724263" w:rsidP="00FD2874">
            <w:pPr>
              <w:rPr>
                <w:rFonts w:ascii="Arial" w:hAnsi="Arial" w:cs="Arial"/>
                <w:b/>
                <w:sz w:val="22"/>
                <w:szCs w:val="22"/>
              </w:rPr>
            </w:pPr>
            <w:r w:rsidRPr="00C23C08">
              <w:rPr>
                <w:rFonts w:ascii="Arial" w:hAnsi="Arial" w:cs="Arial"/>
                <w:b/>
                <w:sz w:val="22"/>
                <w:szCs w:val="22"/>
              </w:rPr>
              <w:t>Working Relationships &amp; Contacts</w:t>
            </w:r>
          </w:p>
        </w:tc>
      </w:tr>
      <w:tr w:rsidR="00724263" w:rsidRPr="00C23C08" w:rsidTr="008877D3">
        <w:tc>
          <w:tcPr>
            <w:tcW w:w="10031" w:type="dxa"/>
            <w:gridSpan w:val="2"/>
            <w:shd w:val="clear" w:color="auto" w:fill="auto"/>
          </w:tcPr>
          <w:p w:rsidR="000E47C0" w:rsidRDefault="000E47C0" w:rsidP="000E47C0">
            <w:pPr>
              <w:pStyle w:val="ListParagraph"/>
              <w:tabs>
                <w:tab w:val="left" w:pos="-720"/>
                <w:tab w:val="left" w:pos="709"/>
              </w:tabs>
              <w:suppressAutoHyphens/>
              <w:ind w:left="360"/>
              <w:jc w:val="both"/>
              <w:rPr>
                <w:rFonts w:ascii="Arial" w:hAnsi="Arial" w:cs="Arial"/>
                <w:b/>
                <w:sz w:val="22"/>
                <w:szCs w:val="22"/>
              </w:rPr>
            </w:pPr>
          </w:p>
          <w:p w:rsidR="002C3EB8" w:rsidRPr="002E750B" w:rsidRDefault="002C3EB8" w:rsidP="000E47C0">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Support the category work plan</w:t>
            </w:r>
          </w:p>
          <w:p w:rsidR="002C3EB8" w:rsidRPr="002E750B" w:rsidRDefault="002C3EB8" w:rsidP="002C3EB8">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Participate in training, staff appraisals and development.</w:t>
            </w:r>
          </w:p>
          <w:p w:rsidR="002C3EB8" w:rsidRPr="002E750B" w:rsidRDefault="002C3EB8" w:rsidP="002C3EB8">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Support the organising of regular meetings with key stakeholders to improve communication and co-ordination of procurement activities with management information as required.</w:t>
            </w:r>
          </w:p>
          <w:p w:rsidR="002C3EB8" w:rsidRPr="002E750B" w:rsidRDefault="002C3EB8" w:rsidP="007570E3">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Assist in delivering training to stakeholders as required</w:t>
            </w:r>
          </w:p>
          <w:p w:rsidR="007570E3" w:rsidRPr="002E750B" w:rsidRDefault="007570E3" w:rsidP="002C3EB8">
            <w:pPr>
              <w:pStyle w:val="ListParagraph"/>
              <w:tabs>
                <w:tab w:val="left" w:pos="-720"/>
                <w:tab w:val="left" w:pos="709"/>
              </w:tabs>
              <w:suppressAutoHyphens/>
              <w:ind w:left="360"/>
              <w:jc w:val="both"/>
            </w:pPr>
            <w:r w:rsidRPr="002E750B">
              <w:rPr>
                <w:rFonts w:ascii="Arial" w:hAnsi="Arial" w:cs="Arial"/>
                <w:sz w:val="22"/>
                <w:szCs w:val="22"/>
              </w:rPr>
              <w:t>Identify key clinical/non clinical stakeholders in the requirement of goods and services.</w:t>
            </w:r>
            <w:r w:rsidRPr="002E750B">
              <w:t xml:space="preserve"> </w:t>
            </w:r>
            <w:r w:rsidRPr="002E750B">
              <w:rPr>
                <w:rFonts w:ascii="Arial" w:hAnsi="Arial" w:cs="Arial"/>
                <w:sz w:val="22"/>
                <w:szCs w:val="22"/>
              </w:rPr>
              <w:t>Support the Multi Professional Sourcing Groups as required by the allocation of projects.</w:t>
            </w:r>
            <w:r w:rsidRPr="002E750B">
              <w:t xml:space="preserve"> </w:t>
            </w:r>
            <w:r w:rsidRPr="002E750B">
              <w:rPr>
                <w:rFonts w:ascii="Arial" w:hAnsi="Arial" w:cs="Arial"/>
                <w:sz w:val="22"/>
                <w:szCs w:val="22"/>
              </w:rPr>
              <w:t>Assist the Senior Category Manager in delivering the Category Management Strategy.</w:t>
            </w:r>
            <w:r w:rsidRPr="002E750B">
              <w:t xml:space="preserve"> </w:t>
            </w:r>
          </w:p>
          <w:p w:rsidR="007570E3" w:rsidRPr="002E750B" w:rsidRDefault="007570E3" w:rsidP="002C3EB8">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track &amp; report savings and benefits achieved by procurement activities to facilitate communication the Senior Category Manager.</w:t>
            </w:r>
          </w:p>
          <w:p w:rsidR="00A103DB" w:rsidRPr="002E750B" w:rsidRDefault="007570E3" w:rsidP="002C3EB8">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consistently demonstrate best value for money for the taxpayer by the effective sourcing of goods and services</w:t>
            </w:r>
            <w:r w:rsidR="00A103DB" w:rsidRPr="002E750B">
              <w:rPr>
                <w:rFonts w:ascii="Arial" w:hAnsi="Arial" w:cs="Arial"/>
                <w:sz w:val="22"/>
                <w:szCs w:val="22"/>
              </w:rPr>
              <w:t>.</w:t>
            </w:r>
          </w:p>
          <w:p w:rsidR="00A103DB" w:rsidRPr="002E750B" w:rsidRDefault="00A103DB" w:rsidP="00A103DB">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work in full accordance with EU directives, national legislation, local regulations, and organisations policies to include its Standing Financial Instructions.</w:t>
            </w:r>
          </w:p>
          <w:p w:rsidR="00A103DB" w:rsidRPr="002E750B" w:rsidRDefault="00A103DB" w:rsidP="00A103DB">
            <w:pPr>
              <w:pStyle w:val="ListParagraph"/>
              <w:tabs>
                <w:tab w:val="left" w:pos="-720"/>
                <w:tab w:val="left" w:pos="709"/>
              </w:tabs>
              <w:suppressAutoHyphens/>
              <w:ind w:left="360"/>
              <w:jc w:val="both"/>
            </w:pPr>
            <w:r w:rsidRPr="002E750B">
              <w:rPr>
                <w:rFonts w:ascii="Arial" w:hAnsi="Arial" w:cs="Arial"/>
                <w:sz w:val="22"/>
                <w:szCs w:val="22"/>
              </w:rPr>
              <w:t>Record procurement activities to demonstrate compliance, and be able to provide these as evidence on request.</w:t>
            </w:r>
            <w:r w:rsidRPr="002E750B">
              <w:t xml:space="preserve"> </w:t>
            </w:r>
          </w:p>
          <w:p w:rsidR="001B11C6" w:rsidRPr="002E750B" w:rsidRDefault="00A103DB" w:rsidP="00A103DB">
            <w:pPr>
              <w:pStyle w:val="ListParagraph"/>
              <w:tabs>
                <w:tab w:val="left" w:pos="-720"/>
                <w:tab w:val="left" w:pos="709"/>
              </w:tabs>
              <w:suppressAutoHyphens/>
              <w:ind w:left="360"/>
              <w:jc w:val="both"/>
            </w:pPr>
            <w:r w:rsidRPr="002E750B">
              <w:rPr>
                <w:rFonts w:ascii="Arial" w:hAnsi="Arial" w:cs="Arial"/>
                <w:sz w:val="22"/>
                <w:szCs w:val="22"/>
              </w:rPr>
              <w:t xml:space="preserve">To facilitate a competitive market for the organisations and our </w:t>
            </w:r>
            <w:r w:rsidR="00796E5D" w:rsidRPr="002E750B">
              <w:rPr>
                <w:rFonts w:ascii="Arial" w:hAnsi="Arial" w:cs="Arial"/>
                <w:sz w:val="22"/>
                <w:szCs w:val="22"/>
              </w:rPr>
              <w:t>customers’</w:t>
            </w:r>
            <w:r w:rsidRPr="002E750B">
              <w:rPr>
                <w:rFonts w:ascii="Arial" w:hAnsi="Arial" w:cs="Arial"/>
                <w:sz w:val="22"/>
                <w:szCs w:val="22"/>
              </w:rPr>
              <w:t xml:space="preserve"> requirements by advertising &amp; communicating contract opportunities where possible.</w:t>
            </w:r>
            <w:r w:rsidR="001B11C6" w:rsidRPr="002E750B">
              <w:t xml:space="preserve"> </w:t>
            </w:r>
          </w:p>
          <w:p w:rsidR="00662C4E" w:rsidRDefault="001B11C6"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monitor contract compliance.</w:t>
            </w:r>
          </w:p>
          <w:p w:rsidR="00233162" w:rsidRPr="002E750B" w:rsidRDefault="00662C4E" w:rsidP="00233162">
            <w:pPr>
              <w:pStyle w:val="ListParagraph"/>
              <w:tabs>
                <w:tab w:val="left" w:pos="-720"/>
                <w:tab w:val="left" w:pos="709"/>
              </w:tabs>
              <w:suppressAutoHyphens/>
              <w:ind w:left="360"/>
              <w:jc w:val="both"/>
            </w:pPr>
            <w:r>
              <w:t>T</w:t>
            </w:r>
            <w:r w:rsidR="001B11C6" w:rsidRPr="002E750B">
              <w:rPr>
                <w:rFonts w:ascii="Arial" w:hAnsi="Arial" w:cs="Arial"/>
                <w:sz w:val="22"/>
                <w:szCs w:val="22"/>
              </w:rPr>
              <w:t xml:space="preserve">o minimise any opportunities for fraud, and to report any concerns in line with </w:t>
            </w:r>
            <w:r w:rsidR="00233162" w:rsidRPr="002E750B">
              <w:rPr>
                <w:rFonts w:ascii="Arial" w:hAnsi="Arial" w:cs="Arial"/>
                <w:sz w:val="22"/>
                <w:szCs w:val="22"/>
              </w:rPr>
              <w:t xml:space="preserve">organisations </w:t>
            </w:r>
            <w:r w:rsidR="001B11C6" w:rsidRPr="002E750B">
              <w:rPr>
                <w:rFonts w:ascii="Arial" w:hAnsi="Arial" w:cs="Arial"/>
                <w:sz w:val="22"/>
                <w:szCs w:val="22"/>
              </w:rPr>
              <w:t>counter fraud policies</w:t>
            </w:r>
            <w:r w:rsidR="00233162" w:rsidRPr="002E750B">
              <w:rPr>
                <w:rFonts w:ascii="Arial" w:hAnsi="Arial" w:cs="Arial"/>
                <w:sz w:val="22"/>
                <w:szCs w:val="22"/>
              </w:rPr>
              <w:t>.</w:t>
            </w:r>
            <w:r w:rsidR="00233162" w:rsidRPr="002E750B">
              <w:t xml:space="preserve"> </w:t>
            </w:r>
          </w:p>
          <w:p w:rsidR="00233162"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 xml:space="preserve">To provide procurement support to </w:t>
            </w:r>
            <w:r w:rsidR="00796E5D" w:rsidRPr="002E750B">
              <w:rPr>
                <w:rFonts w:ascii="Arial" w:hAnsi="Arial" w:cs="Arial"/>
                <w:sz w:val="22"/>
                <w:szCs w:val="22"/>
              </w:rPr>
              <w:t>non-pay</w:t>
            </w:r>
            <w:r w:rsidRPr="002E750B">
              <w:rPr>
                <w:rFonts w:ascii="Arial" w:hAnsi="Arial" w:cs="Arial"/>
                <w:sz w:val="22"/>
                <w:szCs w:val="22"/>
              </w:rPr>
              <w:t xml:space="preserve"> budget holders.</w:t>
            </w:r>
          </w:p>
          <w:p w:rsidR="00233162"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analyse data and identify priority areas for cost savings and process improvements.</w:t>
            </w:r>
            <w:r w:rsidRPr="002E750B">
              <w:t xml:space="preserve"> </w:t>
            </w:r>
            <w:r w:rsidRPr="002E750B">
              <w:rPr>
                <w:rFonts w:ascii="Arial" w:hAnsi="Arial" w:cs="Arial"/>
                <w:sz w:val="22"/>
                <w:szCs w:val="22"/>
              </w:rPr>
              <w:t>To evaluate quotes, tenders and product switching opportunities, and be able to identify best value options for the organisation.</w:t>
            </w:r>
          </w:p>
          <w:p w:rsidR="00233162" w:rsidRPr="002E750B" w:rsidRDefault="00233162" w:rsidP="00233162">
            <w:pPr>
              <w:pStyle w:val="ListParagraph"/>
              <w:tabs>
                <w:tab w:val="left" w:pos="-720"/>
                <w:tab w:val="left" w:pos="709"/>
              </w:tabs>
              <w:suppressAutoHyphens/>
              <w:ind w:left="360"/>
              <w:jc w:val="both"/>
            </w:pPr>
            <w:r w:rsidRPr="002E750B">
              <w:rPr>
                <w:rFonts w:ascii="Arial" w:hAnsi="Arial" w:cs="Arial"/>
                <w:sz w:val="22"/>
                <w:szCs w:val="22"/>
              </w:rPr>
              <w:lastRenderedPageBreak/>
              <w:t>To support the embedding of efficiency culture.</w:t>
            </w:r>
            <w:r w:rsidRPr="002E750B">
              <w:t xml:space="preserve"> </w:t>
            </w:r>
          </w:p>
          <w:p w:rsidR="002C3EB8"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provide contract information to the Data Team to assist in the support &amp; maintain an electronic catalogue of products and pricing information, with the objective of increasing the quantity and quality of data captured on purchases.</w:t>
            </w:r>
          </w:p>
          <w:p w:rsidR="00233162"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run &amp; analyse reports on usage and spend with the objective of challenging spend and identifying opportunities for savings.</w:t>
            </w:r>
          </w:p>
          <w:p w:rsidR="00233162"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run &amp; analyse reports on usage and spend with the objective of challenging spend and identifying opportunities for savings.</w:t>
            </w:r>
          </w:p>
          <w:p w:rsidR="00233162" w:rsidRPr="002E750B" w:rsidRDefault="00233162"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support &amp; assist the Materials and Data Teams where necessary to ensure that stock levels are up to date, appropriately set and fully authorised by the budget holder</w:t>
            </w:r>
            <w:r w:rsidR="00AC3B1B" w:rsidRPr="002E750B">
              <w:rPr>
                <w:rFonts w:ascii="Arial" w:hAnsi="Arial" w:cs="Arial"/>
                <w:sz w:val="22"/>
                <w:szCs w:val="22"/>
              </w:rPr>
              <w:t>.</w:t>
            </w:r>
          </w:p>
          <w:p w:rsidR="00AC3B1B" w:rsidRPr="002E750B" w:rsidRDefault="00AC3B1B"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liaise with budget holders, clinicians and other stake holders to define &amp; specify their business needs and to ensure that these are appropriately authorised and funded before commencing any procurement activity.</w:t>
            </w:r>
          </w:p>
          <w:p w:rsidR="00AC3B1B" w:rsidRPr="002E750B" w:rsidRDefault="00AC3B1B"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Support the development of contract work plans.</w:t>
            </w:r>
          </w:p>
          <w:p w:rsidR="00AC3B1B" w:rsidRPr="002E750B" w:rsidRDefault="00AC3B1B"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Support the project management of the procurement process in line with the Category Management Model.</w:t>
            </w:r>
          </w:p>
          <w:p w:rsidR="00AC3B1B" w:rsidRPr="002E750B" w:rsidRDefault="00D779C7" w:rsidP="00233162">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Support on going tracking to ensure that suppliers are systematically monitored at regular intervals against key performance indicators within specific contracts, to ensure continual best value for money is achieved for the duration of the contract.</w:t>
            </w:r>
          </w:p>
          <w:p w:rsidR="00D779C7" w:rsidRPr="002E750B" w:rsidRDefault="00D779C7" w:rsidP="00D779C7">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Contribute to ensuring that sustainability is considered with regards to all procurement activity, and to work towards reducing the organisations environmental impact.</w:t>
            </w:r>
          </w:p>
          <w:p w:rsidR="00FF6DBA" w:rsidRPr="002E750B" w:rsidRDefault="00FF6DBA" w:rsidP="00D779C7">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support and contribute to product standardisation projects.</w:t>
            </w:r>
          </w:p>
          <w:p w:rsidR="00FF6DBA" w:rsidRPr="002E750B" w:rsidRDefault="00FF6DBA" w:rsidP="00D779C7">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assist in managing the catalogue for the category and to restrict lines, thereby facilitating contract compliance.</w:t>
            </w:r>
          </w:p>
          <w:p w:rsidR="00FF6DBA" w:rsidRPr="002E750B" w:rsidRDefault="00FF6DBA"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ensure that capital equipment purchases are approved appropriately.</w:t>
            </w:r>
          </w:p>
          <w:p w:rsidR="00FF6DBA" w:rsidRPr="002E750B" w:rsidRDefault="00FF6DBA"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ensure that all procurements and contracts are authorised by budget holders with sufficient signing rights.</w:t>
            </w:r>
          </w:p>
          <w:p w:rsidR="00FF6DBA" w:rsidRPr="002E750B" w:rsidRDefault="00FF6DBA"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support and participate in collaborative procurement projects where this sourcing strategy has been identified as being beneficial for the organisation.</w:t>
            </w:r>
          </w:p>
          <w:p w:rsidR="00FF6DBA" w:rsidRPr="002E750B" w:rsidRDefault="00FF6DBA"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Share information with other category managers and local procurement managers with regard to savings opportunities, benefits tracking etc.</w:t>
            </w:r>
          </w:p>
          <w:p w:rsidR="00FF6DBA" w:rsidRPr="002E750B" w:rsidRDefault="00FF6DBA"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To represent the organisation in joint working projects.</w:t>
            </w:r>
          </w:p>
          <w:p w:rsidR="002A7923" w:rsidRPr="002E750B" w:rsidRDefault="00FF6DBA" w:rsidP="00FF6DBA">
            <w:pPr>
              <w:pStyle w:val="ListParagraph"/>
              <w:tabs>
                <w:tab w:val="left" w:pos="-720"/>
                <w:tab w:val="left" w:pos="709"/>
              </w:tabs>
              <w:suppressAutoHyphens/>
              <w:ind w:left="360"/>
              <w:jc w:val="both"/>
            </w:pPr>
            <w:r w:rsidRPr="002E750B">
              <w:rPr>
                <w:rFonts w:ascii="Arial" w:hAnsi="Arial" w:cs="Arial"/>
                <w:sz w:val="22"/>
                <w:szCs w:val="22"/>
              </w:rPr>
              <w:t xml:space="preserve">Support the sharing of </w:t>
            </w:r>
            <w:r w:rsidR="002A7923" w:rsidRPr="002E750B">
              <w:rPr>
                <w:rFonts w:ascii="Arial" w:hAnsi="Arial" w:cs="Arial"/>
                <w:sz w:val="22"/>
                <w:szCs w:val="22"/>
              </w:rPr>
              <w:t>p</w:t>
            </w:r>
            <w:r w:rsidRPr="002E750B">
              <w:rPr>
                <w:rFonts w:ascii="Arial" w:hAnsi="Arial" w:cs="Arial"/>
                <w:sz w:val="22"/>
                <w:szCs w:val="22"/>
              </w:rPr>
              <w:t xml:space="preserve">olicies and protocols between the organisation, NHS Trusts, between </w:t>
            </w:r>
            <w:r w:rsidRPr="002E750B">
              <w:rPr>
                <w:rFonts w:ascii="Arial" w:hAnsi="Arial" w:cs="Arial"/>
                <w:sz w:val="22"/>
                <w:szCs w:val="22"/>
              </w:rPr>
              <w:lastRenderedPageBreak/>
              <w:t>regions and to and from national specialist and purchasing groups as appropriate.</w:t>
            </w:r>
            <w:r w:rsidR="002A7923" w:rsidRPr="002E750B">
              <w:t xml:space="preserve"> </w:t>
            </w:r>
          </w:p>
          <w:p w:rsidR="00FF6DBA" w:rsidRPr="002E750B" w:rsidRDefault="002A7923"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Handling complaints &amp; complements from suppliers appropriately.</w:t>
            </w:r>
          </w:p>
          <w:p w:rsidR="002A7923" w:rsidRPr="002E750B" w:rsidRDefault="002A7923" w:rsidP="00FF6DBA">
            <w:pPr>
              <w:pStyle w:val="ListParagraph"/>
              <w:tabs>
                <w:tab w:val="left" w:pos="-720"/>
                <w:tab w:val="left" w:pos="709"/>
              </w:tabs>
              <w:suppressAutoHyphens/>
              <w:ind w:left="360"/>
              <w:jc w:val="both"/>
              <w:rPr>
                <w:rFonts w:ascii="Arial" w:hAnsi="Arial" w:cs="Arial"/>
                <w:sz w:val="22"/>
                <w:szCs w:val="22"/>
              </w:rPr>
            </w:pPr>
            <w:r w:rsidRPr="002E750B">
              <w:rPr>
                <w:rFonts w:ascii="Arial" w:hAnsi="Arial" w:cs="Arial"/>
                <w:sz w:val="22"/>
                <w:szCs w:val="22"/>
              </w:rPr>
              <w:t>Participate in implementing a Supplier Representative Policy to restrict inappropriate access by suppliers to clinical staff or clinical areas.</w:t>
            </w:r>
          </w:p>
          <w:p w:rsidR="00FF6DBA" w:rsidRPr="00FF6DBA" w:rsidRDefault="00FF6DBA" w:rsidP="00FF6DBA">
            <w:pPr>
              <w:pStyle w:val="ListParagraph"/>
              <w:tabs>
                <w:tab w:val="left" w:pos="-720"/>
                <w:tab w:val="left" w:pos="709"/>
              </w:tabs>
              <w:suppressAutoHyphens/>
              <w:ind w:left="360"/>
              <w:jc w:val="both"/>
              <w:rPr>
                <w:rFonts w:ascii="Arial" w:hAnsi="Arial" w:cs="Arial"/>
                <w:sz w:val="22"/>
                <w:szCs w:val="22"/>
              </w:rPr>
            </w:pPr>
          </w:p>
          <w:p w:rsidR="00FF6DBA" w:rsidRPr="00C23C08" w:rsidRDefault="00FF6DBA" w:rsidP="00FF6DBA">
            <w:pPr>
              <w:pStyle w:val="ListParagraph"/>
              <w:tabs>
                <w:tab w:val="left" w:pos="-720"/>
                <w:tab w:val="left" w:pos="709"/>
              </w:tabs>
              <w:suppressAutoHyphens/>
              <w:ind w:left="360"/>
              <w:jc w:val="both"/>
              <w:rPr>
                <w:rFonts w:ascii="Arial" w:hAnsi="Arial" w:cs="Arial"/>
                <w:b/>
                <w:sz w:val="22"/>
                <w:szCs w:val="22"/>
              </w:rPr>
            </w:pPr>
          </w:p>
        </w:tc>
        <w:tc>
          <w:tcPr>
            <w:tcW w:w="4252" w:type="dxa"/>
            <w:shd w:val="clear" w:color="auto" w:fill="auto"/>
          </w:tcPr>
          <w:p w:rsidR="00C23C08" w:rsidRDefault="00C23C08" w:rsidP="000E47C0">
            <w:pPr>
              <w:rPr>
                <w:rFonts w:ascii="Arial" w:hAnsi="Arial" w:cs="Arial"/>
                <w:sz w:val="22"/>
                <w:szCs w:val="22"/>
              </w:rPr>
            </w:pPr>
          </w:p>
          <w:p w:rsidR="00C23C08" w:rsidRDefault="00C23C08" w:rsidP="000E47C0">
            <w:pPr>
              <w:rPr>
                <w:rFonts w:ascii="Arial" w:hAnsi="Arial" w:cs="Arial"/>
                <w:sz w:val="22"/>
                <w:szCs w:val="22"/>
              </w:rPr>
            </w:pPr>
            <w:r>
              <w:rPr>
                <w:rFonts w:ascii="Arial" w:hAnsi="Arial" w:cs="Arial"/>
                <w:sz w:val="22"/>
                <w:szCs w:val="22"/>
              </w:rPr>
              <w:t>Internal</w:t>
            </w:r>
          </w:p>
          <w:p w:rsidR="00A52E59" w:rsidRDefault="00A52E59" w:rsidP="000E47C0">
            <w:pPr>
              <w:rPr>
                <w:rFonts w:ascii="Arial" w:hAnsi="Arial" w:cs="Arial"/>
                <w:sz w:val="22"/>
                <w:szCs w:val="22"/>
              </w:rPr>
            </w:pPr>
          </w:p>
          <w:p w:rsidR="00A52E59" w:rsidRDefault="00A52E59" w:rsidP="00A52E59">
            <w:pPr>
              <w:pStyle w:val="Default"/>
              <w:rPr>
                <w:sz w:val="23"/>
                <w:szCs w:val="23"/>
              </w:rPr>
            </w:pPr>
            <w:r>
              <w:rPr>
                <w:sz w:val="23"/>
                <w:szCs w:val="23"/>
              </w:rPr>
              <w:t xml:space="preserve">Clinical/non Clinical Directors/ Heads of Departments </w:t>
            </w:r>
          </w:p>
          <w:p w:rsidR="00A52E59" w:rsidRDefault="00A52E59" w:rsidP="00A52E59">
            <w:pPr>
              <w:pStyle w:val="Default"/>
              <w:rPr>
                <w:sz w:val="23"/>
                <w:szCs w:val="23"/>
              </w:rPr>
            </w:pPr>
            <w:r>
              <w:rPr>
                <w:sz w:val="23"/>
                <w:szCs w:val="23"/>
              </w:rPr>
              <w:t xml:space="preserve">Finance and Accounting </w:t>
            </w:r>
          </w:p>
          <w:p w:rsidR="00A52E59" w:rsidRDefault="00A52E59" w:rsidP="00A52E59">
            <w:pPr>
              <w:pStyle w:val="Default"/>
              <w:rPr>
                <w:sz w:val="23"/>
                <w:szCs w:val="23"/>
              </w:rPr>
            </w:pPr>
            <w:r>
              <w:rPr>
                <w:sz w:val="23"/>
                <w:szCs w:val="23"/>
              </w:rPr>
              <w:t xml:space="preserve">Legal and Risk &amp; Governance departments </w:t>
            </w:r>
          </w:p>
          <w:p w:rsidR="00A52E59" w:rsidRDefault="00A52E59" w:rsidP="00A52E59">
            <w:pPr>
              <w:pStyle w:val="Default"/>
              <w:rPr>
                <w:sz w:val="23"/>
                <w:szCs w:val="23"/>
              </w:rPr>
            </w:pPr>
            <w:r>
              <w:rPr>
                <w:sz w:val="23"/>
                <w:szCs w:val="23"/>
              </w:rPr>
              <w:t xml:space="preserve">Clinical Services Managers </w:t>
            </w:r>
          </w:p>
          <w:p w:rsidR="00C23C08" w:rsidRPr="00876AD5" w:rsidRDefault="00A52E59" w:rsidP="00A52E59">
            <w:pPr>
              <w:rPr>
                <w:rFonts w:ascii="Arial" w:hAnsi="Arial" w:cs="Arial"/>
                <w:sz w:val="22"/>
                <w:szCs w:val="22"/>
              </w:rPr>
            </w:pPr>
            <w:r w:rsidRPr="00876AD5">
              <w:rPr>
                <w:rFonts w:ascii="Arial" w:hAnsi="Arial" w:cs="Arial"/>
                <w:sz w:val="23"/>
                <w:szCs w:val="23"/>
              </w:rPr>
              <w:t xml:space="preserve">Managers and senior professional staff in all disciplines and departments. </w:t>
            </w:r>
          </w:p>
          <w:p w:rsidR="00C23C08" w:rsidRDefault="00C23C08" w:rsidP="00C23C08">
            <w:pPr>
              <w:rPr>
                <w:rFonts w:ascii="Arial" w:hAnsi="Arial" w:cs="Arial"/>
                <w:sz w:val="22"/>
                <w:szCs w:val="22"/>
              </w:rPr>
            </w:pPr>
          </w:p>
          <w:p w:rsidR="00C23C08" w:rsidRDefault="00C23C08" w:rsidP="00C23C08">
            <w:pPr>
              <w:rPr>
                <w:rFonts w:ascii="Arial" w:hAnsi="Arial" w:cs="Arial"/>
                <w:sz w:val="22"/>
                <w:szCs w:val="22"/>
              </w:rPr>
            </w:pPr>
            <w:r>
              <w:rPr>
                <w:rFonts w:ascii="Arial" w:hAnsi="Arial" w:cs="Arial"/>
                <w:sz w:val="22"/>
                <w:szCs w:val="22"/>
              </w:rPr>
              <w:t>External</w:t>
            </w:r>
          </w:p>
          <w:p w:rsidR="00796E5D" w:rsidRDefault="00796E5D" w:rsidP="00C23C08">
            <w:pPr>
              <w:rPr>
                <w:rFonts w:ascii="Arial" w:hAnsi="Arial" w:cs="Arial"/>
                <w:sz w:val="22"/>
                <w:szCs w:val="22"/>
              </w:rPr>
            </w:pPr>
          </w:p>
          <w:p w:rsidR="00A52E59" w:rsidRDefault="00A52E59" w:rsidP="00A52E59">
            <w:pPr>
              <w:pStyle w:val="Default"/>
              <w:rPr>
                <w:sz w:val="23"/>
                <w:szCs w:val="23"/>
              </w:rPr>
            </w:pPr>
            <w:r>
              <w:rPr>
                <w:sz w:val="23"/>
                <w:szCs w:val="23"/>
              </w:rPr>
              <w:t xml:space="preserve">Department of Health </w:t>
            </w:r>
          </w:p>
          <w:p w:rsidR="00A52E59" w:rsidRDefault="00A52E59" w:rsidP="00A52E59">
            <w:pPr>
              <w:pStyle w:val="Default"/>
              <w:rPr>
                <w:sz w:val="23"/>
                <w:szCs w:val="23"/>
              </w:rPr>
            </w:pPr>
            <w:r>
              <w:rPr>
                <w:sz w:val="23"/>
                <w:szCs w:val="23"/>
              </w:rPr>
              <w:t xml:space="preserve">NHS Procurement organisations </w:t>
            </w:r>
          </w:p>
          <w:p w:rsidR="00A52E59" w:rsidRDefault="00A52E59" w:rsidP="00A52E59">
            <w:pPr>
              <w:pStyle w:val="Default"/>
              <w:rPr>
                <w:sz w:val="23"/>
                <w:szCs w:val="23"/>
              </w:rPr>
            </w:pPr>
            <w:r>
              <w:rPr>
                <w:sz w:val="23"/>
                <w:szCs w:val="23"/>
              </w:rPr>
              <w:t xml:space="preserve">NHS supplies and logistics organisations </w:t>
            </w:r>
          </w:p>
          <w:p w:rsidR="00A52E59" w:rsidRDefault="00A52E59" w:rsidP="00A52E59">
            <w:pPr>
              <w:pStyle w:val="Default"/>
              <w:rPr>
                <w:sz w:val="23"/>
                <w:szCs w:val="23"/>
              </w:rPr>
            </w:pPr>
            <w:r>
              <w:rPr>
                <w:sz w:val="23"/>
                <w:szCs w:val="23"/>
              </w:rPr>
              <w:t xml:space="preserve">Framework contract providers </w:t>
            </w:r>
          </w:p>
          <w:p w:rsidR="00A52E59" w:rsidRDefault="00A52E59" w:rsidP="00A52E59">
            <w:pPr>
              <w:pStyle w:val="Default"/>
              <w:rPr>
                <w:sz w:val="23"/>
                <w:szCs w:val="23"/>
              </w:rPr>
            </w:pPr>
            <w:r>
              <w:rPr>
                <w:sz w:val="23"/>
                <w:szCs w:val="23"/>
              </w:rPr>
              <w:t xml:space="preserve">Directly contracted providers </w:t>
            </w:r>
          </w:p>
          <w:p w:rsidR="00A52E59" w:rsidRDefault="00A52E59" w:rsidP="00A52E59">
            <w:pPr>
              <w:pStyle w:val="Default"/>
              <w:rPr>
                <w:sz w:val="23"/>
                <w:szCs w:val="23"/>
              </w:rPr>
            </w:pPr>
            <w:r>
              <w:rPr>
                <w:sz w:val="23"/>
                <w:szCs w:val="23"/>
              </w:rPr>
              <w:t xml:space="preserve">Government Departments </w:t>
            </w:r>
          </w:p>
          <w:p w:rsidR="00A52E59" w:rsidRDefault="00A52E59" w:rsidP="00A52E59">
            <w:pPr>
              <w:pStyle w:val="Default"/>
              <w:rPr>
                <w:sz w:val="23"/>
                <w:szCs w:val="23"/>
              </w:rPr>
            </w:pPr>
            <w:r>
              <w:rPr>
                <w:sz w:val="23"/>
                <w:szCs w:val="23"/>
              </w:rPr>
              <w:t xml:space="preserve">Local Government and Councils </w:t>
            </w:r>
          </w:p>
          <w:p w:rsidR="00A52E59" w:rsidRDefault="00A52E59" w:rsidP="00A52E59">
            <w:pPr>
              <w:pStyle w:val="Default"/>
              <w:rPr>
                <w:sz w:val="23"/>
                <w:szCs w:val="23"/>
              </w:rPr>
            </w:pPr>
            <w:r>
              <w:rPr>
                <w:sz w:val="23"/>
                <w:szCs w:val="23"/>
              </w:rPr>
              <w:t xml:space="preserve">Management Consultants </w:t>
            </w:r>
          </w:p>
          <w:p w:rsidR="00A52E59" w:rsidRDefault="00A52E59" w:rsidP="00A52E59">
            <w:pPr>
              <w:pStyle w:val="Default"/>
              <w:rPr>
                <w:sz w:val="23"/>
                <w:szCs w:val="23"/>
              </w:rPr>
            </w:pPr>
            <w:r>
              <w:rPr>
                <w:sz w:val="23"/>
                <w:szCs w:val="23"/>
              </w:rPr>
              <w:t xml:space="preserve">Strategic outsourced partners </w:t>
            </w:r>
          </w:p>
          <w:p w:rsidR="00A52E59" w:rsidRDefault="00A52E59" w:rsidP="00A52E59">
            <w:pPr>
              <w:pStyle w:val="Default"/>
              <w:rPr>
                <w:sz w:val="23"/>
                <w:szCs w:val="23"/>
              </w:rPr>
            </w:pPr>
            <w:r>
              <w:rPr>
                <w:sz w:val="23"/>
                <w:szCs w:val="23"/>
              </w:rPr>
              <w:t xml:space="preserve">Suppliers </w:t>
            </w:r>
          </w:p>
          <w:p w:rsidR="00A52E59" w:rsidRPr="00876AD5" w:rsidRDefault="00A52E59" w:rsidP="00876AD5">
            <w:pPr>
              <w:ind w:left="360"/>
              <w:rPr>
                <w:rFonts w:ascii="Arial" w:hAnsi="Arial" w:cs="Arial"/>
                <w:sz w:val="22"/>
                <w:szCs w:val="22"/>
              </w:rPr>
            </w:pPr>
          </w:p>
        </w:tc>
      </w:tr>
    </w:tbl>
    <w:p w:rsidR="00724263" w:rsidRDefault="00724263" w:rsidP="00FD2874">
      <w:pPr>
        <w:rPr>
          <w:rFonts w:asciiTheme="minorHAnsi" w:hAnsiTheme="minorHAnsi" w:cs="Arial"/>
          <w:b/>
          <w:color w:val="FF0000"/>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725"/>
        <w:gridCol w:w="4834"/>
      </w:tblGrid>
      <w:tr w:rsidR="00724263" w:rsidRPr="00620A03" w:rsidTr="00CB15F4">
        <w:tc>
          <w:tcPr>
            <w:tcW w:w="14283" w:type="dxa"/>
            <w:gridSpan w:val="3"/>
            <w:shd w:val="clear" w:color="auto" w:fill="BFBFBF"/>
          </w:tcPr>
          <w:p w:rsidR="00724263" w:rsidRPr="008C51D3" w:rsidRDefault="00C975C1" w:rsidP="00FD2874">
            <w:pPr>
              <w:rPr>
                <w:rFonts w:ascii="Arial" w:hAnsi="Arial" w:cs="Arial"/>
                <w:b/>
                <w:sz w:val="22"/>
                <w:szCs w:val="22"/>
              </w:rPr>
            </w:pPr>
            <w:r w:rsidRPr="008C51D3">
              <w:rPr>
                <w:rFonts w:ascii="Arial" w:hAnsi="Arial" w:cs="Arial"/>
                <w:b/>
                <w:color w:val="FF0000"/>
                <w:sz w:val="22"/>
                <w:szCs w:val="22"/>
              </w:rPr>
              <w:br w:type="page"/>
            </w:r>
            <w:r w:rsidR="0003342D" w:rsidRPr="008C51D3">
              <w:rPr>
                <w:rFonts w:ascii="Arial" w:hAnsi="Arial" w:cs="Arial"/>
                <w:b/>
                <w:sz w:val="22"/>
                <w:szCs w:val="22"/>
              </w:rPr>
              <w:t>P</w:t>
            </w:r>
            <w:r w:rsidR="00724263" w:rsidRPr="008C51D3">
              <w:rPr>
                <w:rFonts w:ascii="Arial" w:hAnsi="Arial" w:cs="Arial"/>
                <w:b/>
                <w:sz w:val="22"/>
                <w:szCs w:val="22"/>
              </w:rPr>
              <w:t>erson Specification:</w:t>
            </w:r>
          </w:p>
          <w:p w:rsidR="008F04F7" w:rsidRPr="008C51D3" w:rsidRDefault="008F04F7" w:rsidP="00FD2874">
            <w:pPr>
              <w:rPr>
                <w:rFonts w:ascii="Arial" w:hAnsi="Arial" w:cs="Arial"/>
                <w:b/>
                <w:sz w:val="22"/>
                <w:szCs w:val="22"/>
              </w:rPr>
            </w:pPr>
            <w:r w:rsidRPr="008C51D3">
              <w:rPr>
                <w:rFonts w:ascii="Arial" w:hAnsi="Arial" w:cs="Arial"/>
                <w:b/>
                <w:sz w:val="22"/>
                <w:szCs w:val="22"/>
              </w:rPr>
              <w:t>(Please state Essential (E) or Desirable (D)</w:t>
            </w:r>
          </w:p>
          <w:p w:rsidR="00724263" w:rsidRPr="008C51D3" w:rsidRDefault="00724263" w:rsidP="00FD2874">
            <w:pPr>
              <w:rPr>
                <w:rFonts w:ascii="Arial" w:hAnsi="Arial" w:cs="Arial"/>
                <w:b/>
                <w:color w:val="FF0000"/>
                <w:sz w:val="22"/>
                <w:szCs w:val="22"/>
              </w:rPr>
            </w:pPr>
          </w:p>
        </w:tc>
      </w:tr>
      <w:tr w:rsidR="00724263" w:rsidRPr="00620A03" w:rsidTr="00A84533">
        <w:trPr>
          <w:trHeight w:val="6928"/>
        </w:trPr>
        <w:tc>
          <w:tcPr>
            <w:tcW w:w="4724" w:type="dxa"/>
            <w:shd w:val="clear" w:color="auto" w:fill="auto"/>
          </w:tcPr>
          <w:p w:rsidR="00724263" w:rsidRPr="008C51D3" w:rsidRDefault="00724263" w:rsidP="00765A18">
            <w:pPr>
              <w:rPr>
                <w:rFonts w:ascii="Arial" w:hAnsi="Arial" w:cs="Arial"/>
                <w:b/>
                <w:sz w:val="22"/>
                <w:szCs w:val="22"/>
              </w:rPr>
            </w:pPr>
            <w:r w:rsidRPr="008C51D3">
              <w:rPr>
                <w:rFonts w:ascii="Arial" w:hAnsi="Arial" w:cs="Arial"/>
                <w:b/>
                <w:sz w:val="22"/>
                <w:szCs w:val="22"/>
              </w:rPr>
              <w:lastRenderedPageBreak/>
              <w:t>Knowledge &amp; Skills:</w:t>
            </w:r>
          </w:p>
          <w:p w:rsidR="009142DF" w:rsidRPr="008C51D3" w:rsidRDefault="009142DF" w:rsidP="00765A18">
            <w:pPr>
              <w:rPr>
                <w:rFonts w:ascii="Arial" w:hAnsi="Arial" w:cs="Arial"/>
                <w:b/>
                <w:sz w:val="22"/>
                <w:szCs w:val="22"/>
              </w:rPr>
            </w:pPr>
          </w:p>
          <w:p w:rsidR="00E936C7" w:rsidRDefault="00E936C7" w:rsidP="00E936C7">
            <w:pPr>
              <w:pStyle w:val="ListParagraph"/>
              <w:numPr>
                <w:ilvl w:val="0"/>
                <w:numId w:val="12"/>
              </w:numPr>
              <w:autoSpaceDE w:val="0"/>
              <w:autoSpaceDN w:val="0"/>
              <w:adjustRightInd w:val="0"/>
              <w:spacing w:line="241" w:lineRule="atLeast"/>
              <w:rPr>
                <w:rFonts w:ascii="Arial" w:hAnsi="Arial" w:cs="Arial"/>
                <w:sz w:val="22"/>
                <w:szCs w:val="22"/>
              </w:rPr>
            </w:pPr>
            <w:r w:rsidRPr="00E936C7">
              <w:rPr>
                <w:rFonts w:ascii="Arial" w:hAnsi="Arial" w:cs="Arial"/>
                <w:sz w:val="22"/>
                <w:szCs w:val="22"/>
              </w:rPr>
              <w:t xml:space="preserve">Excellent contracting, negotiation and project management skills or willing to study towards developing these. </w:t>
            </w:r>
            <w:r>
              <w:rPr>
                <w:rFonts w:ascii="Arial" w:hAnsi="Arial" w:cs="Arial"/>
                <w:sz w:val="22"/>
                <w:szCs w:val="22"/>
              </w:rPr>
              <w:t>(E)</w:t>
            </w:r>
          </w:p>
          <w:p w:rsidR="00E936C7" w:rsidRPr="00E936C7" w:rsidRDefault="00E936C7" w:rsidP="00E936C7">
            <w:pPr>
              <w:autoSpaceDE w:val="0"/>
              <w:autoSpaceDN w:val="0"/>
              <w:adjustRightInd w:val="0"/>
              <w:spacing w:line="241" w:lineRule="atLeast"/>
              <w:rPr>
                <w:rFonts w:ascii="Arial" w:hAnsi="Arial" w:cs="Arial"/>
                <w:sz w:val="22"/>
                <w:szCs w:val="22"/>
              </w:rPr>
            </w:pPr>
          </w:p>
          <w:p w:rsidR="00E936C7" w:rsidRDefault="00E936C7" w:rsidP="00A84533">
            <w:pPr>
              <w:pStyle w:val="ListParagraph"/>
              <w:numPr>
                <w:ilvl w:val="0"/>
                <w:numId w:val="12"/>
              </w:numPr>
              <w:autoSpaceDE w:val="0"/>
              <w:autoSpaceDN w:val="0"/>
              <w:adjustRightInd w:val="0"/>
              <w:spacing w:line="241" w:lineRule="atLeast"/>
              <w:rPr>
                <w:rFonts w:ascii="Arial" w:hAnsi="Arial" w:cs="Arial"/>
                <w:sz w:val="22"/>
                <w:szCs w:val="22"/>
              </w:rPr>
            </w:pPr>
            <w:r>
              <w:rPr>
                <w:rFonts w:ascii="Arial" w:hAnsi="Arial" w:cs="Arial"/>
                <w:sz w:val="22"/>
                <w:szCs w:val="22"/>
              </w:rPr>
              <w:t>Good business acumen and the ability to influence and manage commercial opportunities through negotiation skills.(E)</w:t>
            </w:r>
          </w:p>
          <w:p w:rsidR="00E936C7" w:rsidRPr="00E936C7" w:rsidRDefault="00E936C7" w:rsidP="00E936C7">
            <w:pPr>
              <w:pStyle w:val="ListParagraph"/>
              <w:rPr>
                <w:rFonts w:ascii="Arial" w:hAnsi="Arial" w:cs="Arial"/>
                <w:sz w:val="22"/>
                <w:szCs w:val="22"/>
              </w:rPr>
            </w:pPr>
          </w:p>
          <w:p w:rsidR="00E936C7" w:rsidRDefault="00E936C7" w:rsidP="00A84533">
            <w:pPr>
              <w:pStyle w:val="ListParagraph"/>
              <w:numPr>
                <w:ilvl w:val="0"/>
                <w:numId w:val="12"/>
              </w:numPr>
              <w:autoSpaceDE w:val="0"/>
              <w:autoSpaceDN w:val="0"/>
              <w:adjustRightInd w:val="0"/>
              <w:spacing w:line="241" w:lineRule="atLeast"/>
              <w:rPr>
                <w:rFonts w:ascii="Arial" w:hAnsi="Arial" w:cs="Arial"/>
                <w:sz w:val="22"/>
                <w:szCs w:val="22"/>
              </w:rPr>
            </w:pPr>
            <w:r>
              <w:rPr>
                <w:rFonts w:ascii="Arial" w:hAnsi="Arial" w:cs="Arial"/>
                <w:sz w:val="22"/>
                <w:szCs w:val="22"/>
              </w:rPr>
              <w:t>Effective communication, presentation and influencing skills</w:t>
            </w:r>
            <w:r w:rsidR="00B90985">
              <w:rPr>
                <w:rFonts w:ascii="Arial" w:hAnsi="Arial" w:cs="Arial"/>
                <w:sz w:val="22"/>
                <w:szCs w:val="22"/>
              </w:rPr>
              <w:t>. (E)</w:t>
            </w:r>
          </w:p>
          <w:p w:rsidR="00E936C7" w:rsidRPr="00E936C7" w:rsidRDefault="00E936C7" w:rsidP="00E936C7">
            <w:pPr>
              <w:autoSpaceDE w:val="0"/>
              <w:autoSpaceDN w:val="0"/>
              <w:adjustRightInd w:val="0"/>
              <w:spacing w:line="241" w:lineRule="atLeast"/>
              <w:rPr>
                <w:rFonts w:ascii="Arial" w:hAnsi="Arial" w:cs="Arial"/>
                <w:sz w:val="22"/>
                <w:szCs w:val="22"/>
              </w:rPr>
            </w:pPr>
            <w:r w:rsidRPr="00E936C7">
              <w:rPr>
                <w:rFonts w:ascii="Arial" w:hAnsi="Arial" w:cs="Arial"/>
                <w:sz w:val="22"/>
                <w:szCs w:val="22"/>
              </w:rPr>
              <w:t xml:space="preserve"> </w:t>
            </w:r>
          </w:p>
          <w:p w:rsidR="00A84533" w:rsidRPr="008C51D3" w:rsidRDefault="00A84533" w:rsidP="00A84533">
            <w:pPr>
              <w:pStyle w:val="ListParagraph"/>
              <w:numPr>
                <w:ilvl w:val="0"/>
                <w:numId w:val="12"/>
              </w:numPr>
              <w:autoSpaceDE w:val="0"/>
              <w:autoSpaceDN w:val="0"/>
              <w:adjustRightInd w:val="0"/>
              <w:spacing w:line="241" w:lineRule="atLeast"/>
              <w:rPr>
                <w:rFonts w:ascii="Arial" w:hAnsi="Arial" w:cs="Arial"/>
                <w:sz w:val="22"/>
                <w:szCs w:val="22"/>
              </w:rPr>
            </w:pPr>
            <w:r w:rsidRPr="008C51D3">
              <w:rPr>
                <w:rFonts w:ascii="Arial" w:hAnsi="Arial" w:cs="Arial"/>
                <w:sz w:val="22"/>
                <w:szCs w:val="22"/>
              </w:rPr>
              <w:t xml:space="preserve">Demonstrable experience of using IT </w:t>
            </w:r>
            <w:r>
              <w:rPr>
                <w:rFonts w:ascii="Arial" w:hAnsi="Arial" w:cs="Arial"/>
                <w:sz w:val="22"/>
                <w:szCs w:val="22"/>
              </w:rPr>
              <w:t>including Word, Excel and Power Point</w:t>
            </w:r>
            <w:r w:rsidRPr="008C51D3">
              <w:rPr>
                <w:rFonts w:ascii="Arial" w:hAnsi="Arial" w:cs="Arial"/>
                <w:sz w:val="22"/>
                <w:szCs w:val="22"/>
              </w:rPr>
              <w:t xml:space="preserve"> (E) </w:t>
            </w:r>
          </w:p>
          <w:p w:rsidR="009142DF" w:rsidRPr="008C51D3" w:rsidRDefault="009142DF" w:rsidP="00765A18">
            <w:pPr>
              <w:rPr>
                <w:rFonts w:ascii="Arial" w:hAnsi="Arial" w:cs="Arial"/>
                <w:sz w:val="22"/>
                <w:szCs w:val="22"/>
              </w:rPr>
            </w:pPr>
          </w:p>
          <w:p w:rsidR="009142DF" w:rsidRDefault="007A088F" w:rsidP="008C51D3">
            <w:pPr>
              <w:pStyle w:val="ListParagraph"/>
              <w:numPr>
                <w:ilvl w:val="0"/>
                <w:numId w:val="11"/>
              </w:numPr>
              <w:rPr>
                <w:rFonts w:ascii="Arial" w:hAnsi="Arial" w:cs="Arial"/>
                <w:sz w:val="22"/>
                <w:szCs w:val="22"/>
              </w:rPr>
            </w:pPr>
            <w:r>
              <w:rPr>
                <w:rFonts w:ascii="Arial" w:hAnsi="Arial" w:cs="Arial"/>
                <w:sz w:val="22"/>
                <w:szCs w:val="22"/>
              </w:rPr>
              <w:t>Knowledge of e-procurement systems, preferably within a healthcare environment</w:t>
            </w:r>
            <w:r w:rsidR="00EB3F1F">
              <w:rPr>
                <w:rFonts w:ascii="Arial" w:hAnsi="Arial" w:cs="Arial"/>
                <w:sz w:val="22"/>
                <w:szCs w:val="22"/>
              </w:rPr>
              <w:t xml:space="preserve">, </w:t>
            </w:r>
            <w:r w:rsidR="009142DF" w:rsidRPr="008C51D3">
              <w:rPr>
                <w:rFonts w:ascii="Arial" w:hAnsi="Arial" w:cs="Arial"/>
                <w:sz w:val="22"/>
                <w:szCs w:val="22"/>
              </w:rPr>
              <w:t>(</w:t>
            </w:r>
            <w:r w:rsidR="00B90985">
              <w:rPr>
                <w:rFonts w:ascii="Arial" w:hAnsi="Arial" w:cs="Arial"/>
                <w:sz w:val="22"/>
                <w:szCs w:val="22"/>
              </w:rPr>
              <w:t>D</w:t>
            </w:r>
            <w:r w:rsidR="009142DF" w:rsidRPr="008C51D3">
              <w:rPr>
                <w:rFonts w:ascii="Arial" w:hAnsi="Arial" w:cs="Arial"/>
                <w:sz w:val="22"/>
                <w:szCs w:val="22"/>
              </w:rPr>
              <w:t>)</w:t>
            </w:r>
          </w:p>
          <w:p w:rsidR="0052512D" w:rsidRPr="0052512D" w:rsidRDefault="0052512D" w:rsidP="0052512D">
            <w:pPr>
              <w:rPr>
                <w:rFonts w:ascii="Arial" w:hAnsi="Arial" w:cs="Arial"/>
                <w:sz w:val="22"/>
                <w:szCs w:val="22"/>
              </w:rPr>
            </w:pPr>
          </w:p>
          <w:p w:rsidR="0052512D" w:rsidRDefault="0052512D" w:rsidP="008C51D3">
            <w:pPr>
              <w:pStyle w:val="ListParagraph"/>
              <w:numPr>
                <w:ilvl w:val="0"/>
                <w:numId w:val="11"/>
              </w:numPr>
              <w:rPr>
                <w:rFonts w:ascii="Arial" w:hAnsi="Arial" w:cs="Arial"/>
                <w:sz w:val="22"/>
                <w:szCs w:val="22"/>
              </w:rPr>
            </w:pPr>
            <w:r>
              <w:rPr>
                <w:rFonts w:ascii="Arial" w:hAnsi="Arial" w:cs="Arial"/>
                <w:sz w:val="22"/>
                <w:szCs w:val="22"/>
              </w:rPr>
              <w:t xml:space="preserve">Specialist knowledge of EU Procurement Directives and all statutory regulations related to Procurement and Contracting. (D) </w:t>
            </w:r>
          </w:p>
          <w:p w:rsidR="00B90985" w:rsidRPr="00B90985" w:rsidRDefault="00B90985" w:rsidP="00B90985">
            <w:pPr>
              <w:rPr>
                <w:rFonts w:ascii="Arial" w:hAnsi="Arial" w:cs="Arial"/>
                <w:sz w:val="22"/>
                <w:szCs w:val="22"/>
              </w:rPr>
            </w:pPr>
          </w:p>
          <w:p w:rsidR="00331360" w:rsidRPr="00331360" w:rsidRDefault="00331360" w:rsidP="00331360">
            <w:pPr>
              <w:rPr>
                <w:rFonts w:ascii="Arial" w:hAnsi="Arial" w:cs="Arial"/>
                <w:sz w:val="22"/>
                <w:szCs w:val="22"/>
              </w:rPr>
            </w:pPr>
          </w:p>
          <w:p w:rsidR="00331360" w:rsidRDefault="00331360" w:rsidP="008C51D3">
            <w:pPr>
              <w:pStyle w:val="ListParagraph"/>
              <w:numPr>
                <w:ilvl w:val="0"/>
                <w:numId w:val="11"/>
              </w:numPr>
              <w:rPr>
                <w:rFonts w:ascii="Arial" w:hAnsi="Arial" w:cs="Arial"/>
                <w:sz w:val="22"/>
                <w:szCs w:val="22"/>
              </w:rPr>
            </w:pPr>
            <w:r>
              <w:rPr>
                <w:rFonts w:ascii="Arial" w:hAnsi="Arial" w:cs="Arial"/>
                <w:sz w:val="22"/>
                <w:szCs w:val="22"/>
              </w:rPr>
              <w:t>Administrative processes (E)</w:t>
            </w:r>
          </w:p>
          <w:p w:rsidR="00331360" w:rsidRPr="00331360" w:rsidRDefault="00331360" w:rsidP="00331360">
            <w:pPr>
              <w:pStyle w:val="ListParagraph"/>
              <w:rPr>
                <w:rFonts w:ascii="Arial" w:hAnsi="Arial" w:cs="Arial"/>
                <w:sz w:val="22"/>
                <w:szCs w:val="22"/>
              </w:rPr>
            </w:pPr>
          </w:p>
          <w:p w:rsidR="00331360" w:rsidRPr="0052512D" w:rsidRDefault="00331360" w:rsidP="00331360">
            <w:pPr>
              <w:pStyle w:val="ListParagraph"/>
              <w:numPr>
                <w:ilvl w:val="0"/>
                <w:numId w:val="11"/>
              </w:numPr>
              <w:rPr>
                <w:rFonts w:ascii="Arial" w:hAnsi="Arial" w:cs="Arial"/>
                <w:sz w:val="22"/>
                <w:szCs w:val="22"/>
              </w:rPr>
            </w:pPr>
            <w:r w:rsidRPr="0052512D">
              <w:rPr>
                <w:rFonts w:ascii="Arial" w:hAnsi="Arial" w:cs="Arial"/>
                <w:sz w:val="22"/>
                <w:szCs w:val="22"/>
              </w:rPr>
              <w:t>Data Confidentiality (</w:t>
            </w:r>
            <w:r w:rsidR="00B40F5B" w:rsidRPr="0052512D">
              <w:rPr>
                <w:rFonts w:ascii="Arial" w:hAnsi="Arial" w:cs="Arial"/>
                <w:sz w:val="22"/>
                <w:szCs w:val="22"/>
              </w:rPr>
              <w:t>E</w:t>
            </w:r>
            <w:r w:rsidRPr="0052512D">
              <w:rPr>
                <w:rFonts w:ascii="Arial" w:hAnsi="Arial" w:cs="Arial"/>
                <w:sz w:val="22"/>
                <w:szCs w:val="22"/>
              </w:rPr>
              <w:t>)</w:t>
            </w:r>
          </w:p>
          <w:p w:rsidR="000F6A50" w:rsidRPr="000F6A50" w:rsidRDefault="000F6A50" w:rsidP="000F6A50">
            <w:pPr>
              <w:pStyle w:val="ListParagraph"/>
              <w:rPr>
                <w:rFonts w:ascii="Arial" w:hAnsi="Arial" w:cs="Arial"/>
                <w:sz w:val="22"/>
                <w:szCs w:val="22"/>
              </w:rPr>
            </w:pPr>
          </w:p>
          <w:p w:rsidR="00A62D47" w:rsidRPr="008C51D3" w:rsidRDefault="00A62D47" w:rsidP="008C51D3">
            <w:pPr>
              <w:pStyle w:val="ListParagraph"/>
              <w:numPr>
                <w:ilvl w:val="0"/>
                <w:numId w:val="11"/>
              </w:numPr>
              <w:rPr>
                <w:rFonts w:ascii="Arial" w:hAnsi="Arial" w:cs="Arial"/>
                <w:sz w:val="22"/>
                <w:szCs w:val="22"/>
              </w:rPr>
            </w:pPr>
            <w:r>
              <w:rPr>
                <w:rFonts w:ascii="Arial" w:hAnsi="Arial" w:cs="Arial"/>
                <w:sz w:val="22"/>
                <w:szCs w:val="22"/>
              </w:rPr>
              <w:lastRenderedPageBreak/>
              <w:t>Good time management skills</w:t>
            </w:r>
            <w:r w:rsidR="0052512D">
              <w:rPr>
                <w:rFonts w:ascii="Arial" w:hAnsi="Arial" w:cs="Arial"/>
                <w:sz w:val="22"/>
                <w:szCs w:val="22"/>
              </w:rPr>
              <w:t xml:space="preserve"> with the ability to prioritise conflicting workloads</w:t>
            </w:r>
            <w:r w:rsidR="000F6A50">
              <w:rPr>
                <w:rFonts w:ascii="Arial" w:hAnsi="Arial" w:cs="Arial"/>
                <w:sz w:val="22"/>
                <w:szCs w:val="22"/>
              </w:rPr>
              <w:t xml:space="preserve"> (D)</w:t>
            </w:r>
          </w:p>
          <w:p w:rsidR="009142DF" w:rsidRPr="008C51D3" w:rsidRDefault="009142DF" w:rsidP="008C7CF4">
            <w:pPr>
              <w:rPr>
                <w:rFonts w:ascii="Arial" w:eastAsia="Calibri" w:hAnsi="Arial" w:cs="Arial"/>
                <w:color w:val="000000"/>
                <w:sz w:val="22"/>
                <w:szCs w:val="22"/>
                <w:lang w:eastAsia="en-US"/>
              </w:rPr>
            </w:pPr>
          </w:p>
          <w:p w:rsidR="009142DF" w:rsidRPr="008C51D3" w:rsidRDefault="009142DF" w:rsidP="008C51D3">
            <w:pPr>
              <w:pStyle w:val="ListParagraph"/>
              <w:numPr>
                <w:ilvl w:val="0"/>
                <w:numId w:val="11"/>
              </w:numPr>
              <w:rPr>
                <w:rFonts w:ascii="Arial" w:eastAsia="Calibri" w:hAnsi="Arial" w:cs="Arial"/>
                <w:color w:val="000000"/>
                <w:sz w:val="22"/>
                <w:szCs w:val="22"/>
                <w:lang w:eastAsia="en-US"/>
              </w:rPr>
            </w:pPr>
            <w:r w:rsidRPr="008C51D3">
              <w:rPr>
                <w:rFonts w:ascii="Arial" w:eastAsia="Calibri" w:hAnsi="Arial" w:cs="Arial"/>
                <w:color w:val="000000"/>
                <w:sz w:val="22"/>
                <w:szCs w:val="22"/>
                <w:lang w:eastAsia="en-US"/>
              </w:rPr>
              <w:t>Able to identify issues and escalate anything unusual if unable to resolve on own initiative (E)</w:t>
            </w:r>
          </w:p>
          <w:p w:rsidR="009142DF" w:rsidRPr="008C51D3" w:rsidRDefault="009142DF" w:rsidP="008C7CF4">
            <w:pPr>
              <w:rPr>
                <w:rFonts w:ascii="Arial" w:eastAsia="Calibri" w:hAnsi="Arial" w:cs="Arial"/>
                <w:color w:val="000000"/>
                <w:sz w:val="22"/>
                <w:szCs w:val="22"/>
                <w:lang w:eastAsia="en-US"/>
              </w:rPr>
            </w:pPr>
          </w:p>
          <w:p w:rsidR="009142DF" w:rsidRPr="008C51D3" w:rsidRDefault="00EB3F1F" w:rsidP="00EB3F1F">
            <w:pPr>
              <w:pStyle w:val="ListParagraph"/>
              <w:numPr>
                <w:ilvl w:val="0"/>
                <w:numId w:val="11"/>
              </w:numPr>
              <w:rPr>
                <w:rFonts w:ascii="Arial" w:eastAsia="Calibri" w:hAnsi="Arial" w:cs="Arial"/>
                <w:color w:val="000000"/>
                <w:sz w:val="22"/>
                <w:szCs w:val="22"/>
                <w:lang w:eastAsia="en-US"/>
              </w:rPr>
            </w:pPr>
            <w:r>
              <w:rPr>
                <w:rFonts w:ascii="Arial" w:eastAsia="Calibri" w:hAnsi="Arial" w:cs="Arial"/>
                <w:color w:val="000000"/>
                <w:sz w:val="22"/>
                <w:szCs w:val="22"/>
                <w:lang w:eastAsia="en-US"/>
              </w:rPr>
              <w:t>Good c</w:t>
            </w:r>
            <w:r w:rsidR="009142DF" w:rsidRPr="008C51D3">
              <w:rPr>
                <w:rFonts w:ascii="Arial" w:eastAsia="Calibri" w:hAnsi="Arial" w:cs="Arial"/>
                <w:color w:val="000000"/>
                <w:sz w:val="22"/>
                <w:szCs w:val="22"/>
                <w:lang w:eastAsia="en-US"/>
              </w:rPr>
              <w:t xml:space="preserve">ustomer relationships skills with good written and verbal communication (E) </w:t>
            </w:r>
          </w:p>
        </w:tc>
        <w:tc>
          <w:tcPr>
            <w:tcW w:w="4725" w:type="dxa"/>
            <w:shd w:val="clear" w:color="auto" w:fill="auto"/>
          </w:tcPr>
          <w:p w:rsidR="00724263" w:rsidRPr="008C51D3" w:rsidRDefault="00724263" w:rsidP="00765A18">
            <w:pPr>
              <w:rPr>
                <w:rFonts w:ascii="Arial" w:hAnsi="Arial" w:cs="Arial"/>
                <w:b/>
                <w:sz w:val="22"/>
                <w:szCs w:val="22"/>
              </w:rPr>
            </w:pPr>
            <w:r w:rsidRPr="008C51D3">
              <w:rPr>
                <w:rFonts w:ascii="Arial" w:hAnsi="Arial" w:cs="Arial"/>
                <w:b/>
                <w:sz w:val="22"/>
                <w:szCs w:val="22"/>
              </w:rPr>
              <w:lastRenderedPageBreak/>
              <w:t>Experience</w:t>
            </w:r>
          </w:p>
          <w:p w:rsidR="008A2AFA" w:rsidRPr="008C51D3" w:rsidRDefault="008A2AFA" w:rsidP="008C7CF4">
            <w:pPr>
              <w:autoSpaceDE w:val="0"/>
              <w:autoSpaceDN w:val="0"/>
              <w:adjustRightInd w:val="0"/>
              <w:spacing w:line="241" w:lineRule="atLeast"/>
              <w:rPr>
                <w:rFonts w:ascii="Arial" w:hAnsi="Arial" w:cs="Arial"/>
                <w:sz w:val="22"/>
                <w:szCs w:val="22"/>
              </w:rPr>
            </w:pPr>
          </w:p>
          <w:p w:rsidR="00854842" w:rsidRDefault="005F0B40" w:rsidP="00B90985">
            <w:pPr>
              <w:pStyle w:val="ListParagraph"/>
              <w:numPr>
                <w:ilvl w:val="0"/>
                <w:numId w:val="12"/>
              </w:numPr>
              <w:rPr>
                <w:rFonts w:ascii="Arial" w:hAnsi="Arial" w:cs="Arial"/>
                <w:sz w:val="22"/>
                <w:szCs w:val="22"/>
              </w:rPr>
            </w:pPr>
            <w:r>
              <w:rPr>
                <w:rFonts w:ascii="Arial" w:hAnsi="Arial" w:cs="Arial"/>
                <w:sz w:val="22"/>
                <w:szCs w:val="22"/>
              </w:rPr>
              <w:t xml:space="preserve">Minimum of 3 years contracting/procurement management/materials management experience with a willingness to work towards specialised contract/project/change management knowledge through training and development opportunities. </w:t>
            </w:r>
            <w:r w:rsidR="00854842">
              <w:rPr>
                <w:rFonts w:ascii="Arial" w:hAnsi="Arial" w:cs="Arial"/>
                <w:sz w:val="22"/>
                <w:szCs w:val="22"/>
              </w:rPr>
              <w:t>(E)</w:t>
            </w:r>
          </w:p>
          <w:p w:rsidR="00854842" w:rsidRPr="00854842" w:rsidRDefault="00854842" w:rsidP="00854842">
            <w:pPr>
              <w:rPr>
                <w:rFonts w:ascii="Arial" w:hAnsi="Arial" w:cs="Arial"/>
                <w:sz w:val="22"/>
                <w:szCs w:val="22"/>
              </w:rPr>
            </w:pPr>
          </w:p>
          <w:p w:rsidR="005F0B40" w:rsidRDefault="005F0B40" w:rsidP="00B90985">
            <w:pPr>
              <w:pStyle w:val="ListParagraph"/>
              <w:numPr>
                <w:ilvl w:val="0"/>
                <w:numId w:val="12"/>
              </w:numPr>
              <w:rPr>
                <w:rFonts w:ascii="Arial" w:hAnsi="Arial" w:cs="Arial"/>
                <w:sz w:val="22"/>
                <w:szCs w:val="22"/>
              </w:rPr>
            </w:pPr>
            <w:r>
              <w:rPr>
                <w:rFonts w:ascii="Arial" w:hAnsi="Arial" w:cs="Arial"/>
                <w:sz w:val="22"/>
                <w:szCs w:val="22"/>
              </w:rPr>
              <w:t xml:space="preserve">Sound knowledge in all aspects of supply, contracting and electronic procurement systems. </w:t>
            </w:r>
            <w:r w:rsidR="00854842">
              <w:rPr>
                <w:rFonts w:ascii="Arial" w:hAnsi="Arial" w:cs="Arial"/>
                <w:sz w:val="22"/>
                <w:szCs w:val="22"/>
              </w:rPr>
              <w:t>(E)</w:t>
            </w:r>
          </w:p>
          <w:p w:rsidR="00B40F5B" w:rsidRPr="00B40F5B" w:rsidRDefault="00B40F5B" w:rsidP="00B40F5B">
            <w:pPr>
              <w:pStyle w:val="ListParagraph"/>
              <w:rPr>
                <w:rFonts w:ascii="Arial" w:hAnsi="Arial" w:cs="Arial"/>
                <w:sz w:val="22"/>
                <w:szCs w:val="22"/>
              </w:rPr>
            </w:pPr>
          </w:p>
          <w:p w:rsidR="00B40F5B" w:rsidRDefault="00B40F5B" w:rsidP="00B90985">
            <w:pPr>
              <w:pStyle w:val="ListParagraph"/>
              <w:numPr>
                <w:ilvl w:val="0"/>
                <w:numId w:val="12"/>
              </w:numPr>
              <w:rPr>
                <w:rFonts w:ascii="Arial" w:hAnsi="Arial" w:cs="Arial"/>
                <w:sz w:val="22"/>
                <w:szCs w:val="22"/>
              </w:rPr>
            </w:pPr>
            <w:r>
              <w:rPr>
                <w:rFonts w:ascii="Arial" w:hAnsi="Arial" w:cs="Arial"/>
                <w:sz w:val="22"/>
                <w:szCs w:val="22"/>
              </w:rPr>
              <w:t xml:space="preserve">Demonstrable record of achievements against set targets, with a flexible, committed, innovative and ‘can do’ approach to managing demanding deadlines and workload. (D) </w:t>
            </w:r>
          </w:p>
          <w:p w:rsidR="005F0B40" w:rsidRPr="005F0B40" w:rsidRDefault="005F0B40" w:rsidP="005F0B40">
            <w:pPr>
              <w:rPr>
                <w:rFonts w:ascii="Arial" w:hAnsi="Arial" w:cs="Arial"/>
                <w:sz w:val="22"/>
                <w:szCs w:val="22"/>
              </w:rPr>
            </w:pPr>
          </w:p>
          <w:p w:rsidR="00B90985" w:rsidRDefault="00B90985" w:rsidP="00B90985">
            <w:pPr>
              <w:pStyle w:val="ListParagraph"/>
              <w:numPr>
                <w:ilvl w:val="0"/>
                <w:numId w:val="12"/>
              </w:numPr>
              <w:rPr>
                <w:rFonts w:ascii="Arial" w:hAnsi="Arial" w:cs="Arial"/>
                <w:sz w:val="22"/>
                <w:szCs w:val="22"/>
              </w:rPr>
            </w:pPr>
            <w:r>
              <w:rPr>
                <w:rFonts w:ascii="Arial" w:hAnsi="Arial" w:cs="Arial"/>
                <w:sz w:val="22"/>
                <w:szCs w:val="22"/>
              </w:rPr>
              <w:t xml:space="preserve">Experience in </w:t>
            </w:r>
            <w:r w:rsidRPr="00B90985">
              <w:rPr>
                <w:rFonts w:ascii="Arial" w:hAnsi="Arial" w:cs="Arial"/>
                <w:sz w:val="22"/>
                <w:szCs w:val="22"/>
                <w:highlight w:val="yellow"/>
              </w:rPr>
              <w:t>Medical &amp; Surgical/Capital Estates and IT/Corporate Services Category</w:t>
            </w:r>
            <w:r>
              <w:rPr>
                <w:rFonts w:ascii="Arial" w:hAnsi="Arial" w:cs="Arial"/>
                <w:sz w:val="22"/>
                <w:szCs w:val="22"/>
              </w:rPr>
              <w:t>.</w:t>
            </w:r>
            <w:r w:rsidR="00854842">
              <w:rPr>
                <w:rFonts w:ascii="Arial" w:hAnsi="Arial" w:cs="Arial"/>
                <w:sz w:val="22"/>
                <w:szCs w:val="22"/>
              </w:rPr>
              <w:t xml:space="preserve"> (D)</w:t>
            </w:r>
          </w:p>
          <w:p w:rsidR="00B90985" w:rsidRPr="00B90985" w:rsidRDefault="00B90985" w:rsidP="00B90985">
            <w:pPr>
              <w:rPr>
                <w:rFonts w:ascii="Arial" w:hAnsi="Arial" w:cs="Arial"/>
                <w:sz w:val="22"/>
                <w:szCs w:val="22"/>
              </w:rPr>
            </w:pPr>
          </w:p>
          <w:p w:rsidR="00B90985" w:rsidRDefault="009142DF" w:rsidP="00B90985">
            <w:pPr>
              <w:pStyle w:val="ListParagraph"/>
              <w:numPr>
                <w:ilvl w:val="0"/>
                <w:numId w:val="12"/>
              </w:numPr>
              <w:autoSpaceDE w:val="0"/>
              <w:autoSpaceDN w:val="0"/>
              <w:adjustRightInd w:val="0"/>
              <w:spacing w:line="241" w:lineRule="atLeast"/>
              <w:rPr>
                <w:rFonts w:ascii="Arial" w:hAnsi="Arial" w:cs="Arial"/>
                <w:sz w:val="22"/>
                <w:szCs w:val="22"/>
              </w:rPr>
            </w:pPr>
            <w:r w:rsidRPr="0052512D">
              <w:rPr>
                <w:rFonts w:ascii="Arial" w:hAnsi="Arial" w:cs="Arial"/>
                <w:sz w:val="22"/>
                <w:szCs w:val="22"/>
              </w:rPr>
              <w:t xml:space="preserve">Experience of </w:t>
            </w:r>
            <w:r w:rsidR="00B40F5B" w:rsidRPr="0052512D">
              <w:rPr>
                <w:rFonts w:ascii="Arial" w:hAnsi="Arial" w:cs="Arial"/>
                <w:sz w:val="22"/>
                <w:szCs w:val="22"/>
              </w:rPr>
              <w:t>leading</w:t>
            </w:r>
            <w:r w:rsidR="00662C4E">
              <w:rPr>
                <w:rFonts w:ascii="Arial" w:hAnsi="Arial" w:cs="Arial"/>
                <w:sz w:val="22"/>
                <w:szCs w:val="22"/>
              </w:rPr>
              <w:t xml:space="preserve"> a team as well as </w:t>
            </w:r>
            <w:r w:rsidRPr="0052512D">
              <w:rPr>
                <w:rFonts w:ascii="Arial" w:hAnsi="Arial" w:cs="Arial"/>
                <w:sz w:val="22"/>
                <w:szCs w:val="22"/>
              </w:rPr>
              <w:t>completing tasks using own initiative, or through collaborative working (</w:t>
            </w:r>
            <w:r w:rsidR="00662C4E">
              <w:rPr>
                <w:rFonts w:ascii="Arial" w:hAnsi="Arial" w:cs="Arial"/>
                <w:sz w:val="22"/>
                <w:szCs w:val="22"/>
              </w:rPr>
              <w:t>D</w:t>
            </w:r>
            <w:r w:rsidRPr="0052512D">
              <w:rPr>
                <w:rFonts w:ascii="Arial" w:hAnsi="Arial" w:cs="Arial"/>
                <w:sz w:val="22"/>
                <w:szCs w:val="22"/>
              </w:rPr>
              <w:t>)</w:t>
            </w:r>
          </w:p>
          <w:p w:rsidR="0052512D" w:rsidRPr="0052512D" w:rsidRDefault="0052512D" w:rsidP="0052512D">
            <w:pPr>
              <w:pStyle w:val="ListParagraph"/>
              <w:rPr>
                <w:rFonts w:ascii="Arial" w:hAnsi="Arial" w:cs="Arial"/>
                <w:sz w:val="22"/>
                <w:szCs w:val="22"/>
              </w:rPr>
            </w:pPr>
          </w:p>
          <w:p w:rsidR="0052512D" w:rsidRPr="0052512D" w:rsidRDefault="0052512D" w:rsidP="00B90985">
            <w:pPr>
              <w:pStyle w:val="ListParagraph"/>
              <w:numPr>
                <w:ilvl w:val="0"/>
                <w:numId w:val="12"/>
              </w:numPr>
              <w:autoSpaceDE w:val="0"/>
              <w:autoSpaceDN w:val="0"/>
              <w:adjustRightInd w:val="0"/>
              <w:spacing w:line="241" w:lineRule="atLeast"/>
              <w:rPr>
                <w:rFonts w:ascii="Arial" w:hAnsi="Arial" w:cs="Arial"/>
                <w:sz w:val="22"/>
                <w:szCs w:val="22"/>
              </w:rPr>
            </w:pPr>
            <w:r w:rsidRPr="0052512D">
              <w:rPr>
                <w:rFonts w:ascii="Arial" w:hAnsi="Arial" w:cs="Arial"/>
                <w:sz w:val="22"/>
                <w:szCs w:val="22"/>
              </w:rPr>
              <w:t>Experience of working in a challenging and fast paced environment (D)</w:t>
            </w:r>
          </w:p>
          <w:p w:rsidR="009142DF" w:rsidRPr="008C51D3" w:rsidRDefault="009142DF" w:rsidP="008C7CF4">
            <w:pPr>
              <w:autoSpaceDE w:val="0"/>
              <w:autoSpaceDN w:val="0"/>
              <w:adjustRightInd w:val="0"/>
              <w:spacing w:line="241" w:lineRule="atLeast"/>
              <w:rPr>
                <w:rFonts w:ascii="Arial" w:hAnsi="Arial" w:cs="Arial"/>
                <w:sz w:val="22"/>
                <w:szCs w:val="22"/>
              </w:rPr>
            </w:pPr>
          </w:p>
          <w:p w:rsidR="009142DF" w:rsidRDefault="00157B59" w:rsidP="00B90985">
            <w:pPr>
              <w:pStyle w:val="ListParagraph"/>
              <w:numPr>
                <w:ilvl w:val="0"/>
                <w:numId w:val="12"/>
              </w:numPr>
              <w:autoSpaceDE w:val="0"/>
              <w:autoSpaceDN w:val="0"/>
              <w:adjustRightInd w:val="0"/>
              <w:spacing w:line="241" w:lineRule="atLeast"/>
              <w:rPr>
                <w:rFonts w:ascii="Arial" w:hAnsi="Arial" w:cs="Arial"/>
                <w:sz w:val="22"/>
                <w:szCs w:val="22"/>
              </w:rPr>
            </w:pPr>
            <w:r>
              <w:rPr>
                <w:rFonts w:ascii="Arial" w:hAnsi="Arial" w:cs="Arial"/>
                <w:sz w:val="22"/>
                <w:szCs w:val="22"/>
              </w:rPr>
              <w:lastRenderedPageBreak/>
              <w:t xml:space="preserve">Ability to problem solve and multi task  </w:t>
            </w:r>
            <w:r w:rsidR="009142DF" w:rsidRPr="008C51D3">
              <w:rPr>
                <w:rFonts w:ascii="Arial" w:hAnsi="Arial" w:cs="Arial"/>
                <w:sz w:val="22"/>
                <w:szCs w:val="22"/>
              </w:rPr>
              <w:t xml:space="preserve"> (D)</w:t>
            </w:r>
          </w:p>
          <w:p w:rsidR="00157B59" w:rsidRPr="00157B59" w:rsidRDefault="00157B59" w:rsidP="00157B59">
            <w:pPr>
              <w:pStyle w:val="ListParagraph"/>
              <w:rPr>
                <w:rFonts w:ascii="Arial" w:hAnsi="Arial" w:cs="Arial"/>
                <w:sz w:val="22"/>
                <w:szCs w:val="22"/>
              </w:rPr>
            </w:pPr>
          </w:p>
          <w:p w:rsidR="00A84533" w:rsidRPr="008C51D3" w:rsidRDefault="00157B59" w:rsidP="0052512D">
            <w:pPr>
              <w:pStyle w:val="ListParagraph"/>
              <w:numPr>
                <w:ilvl w:val="0"/>
                <w:numId w:val="12"/>
              </w:numPr>
              <w:tabs>
                <w:tab w:val="left" w:pos="900"/>
              </w:tabs>
              <w:autoSpaceDE w:val="0"/>
              <w:autoSpaceDN w:val="0"/>
              <w:adjustRightInd w:val="0"/>
              <w:spacing w:line="241" w:lineRule="atLeast"/>
              <w:rPr>
                <w:rFonts w:ascii="Arial" w:hAnsi="Arial" w:cs="Arial"/>
                <w:sz w:val="22"/>
                <w:szCs w:val="22"/>
              </w:rPr>
            </w:pPr>
            <w:r w:rsidRPr="0052512D">
              <w:rPr>
                <w:rFonts w:ascii="Arial" w:hAnsi="Arial" w:cs="Arial"/>
                <w:sz w:val="22"/>
                <w:szCs w:val="22"/>
              </w:rPr>
              <w:t xml:space="preserve">Confident in communication both written and </w:t>
            </w:r>
            <w:r w:rsidR="00A84533" w:rsidRPr="0052512D">
              <w:rPr>
                <w:rFonts w:ascii="Arial" w:hAnsi="Arial" w:cs="Arial"/>
                <w:sz w:val="22"/>
                <w:szCs w:val="22"/>
              </w:rPr>
              <w:t>oral, able</w:t>
            </w:r>
            <w:r w:rsidRPr="0052512D">
              <w:rPr>
                <w:rFonts w:ascii="Arial" w:hAnsi="Arial" w:cs="Arial"/>
                <w:sz w:val="22"/>
                <w:szCs w:val="22"/>
              </w:rPr>
              <w:t xml:space="preserve"> to engage with</w:t>
            </w:r>
            <w:r w:rsidR="00A84533" w:rsidRPr="0052512D">
              <w:rPr>
                <w:rFonts w:ascii="Arial" w:hAnsi="Arial" w:cs="Arial"/>
                <w:sz w:val="22"/>
                <w:szCs w:val="22"/>
              </w:rPr>
              <w:t xml:space="preserve"> </w:t>
            </w:r>
            <w:r w:rsidRPr="0052512D">
              <w:rPr>
                <w:rFonts w:ascii="Arial" w:hAnsi="Arial" w:cs="Arial"/>
                <w:sz w:val="22"/>
                <w:szCs w:val="22"/>
              </w:rPr>
              <w:t>individuals across the full spectrum of employ</w:t>
            </w:r>
            <w:r w:rsidR="00A84533" w:rsidRPr="0052512D">
              <w:rPr>
                <w:rFonts w:ascii="Arial" w:hAnsi="Arial" w:cs="Arial"/>
                <w:sz w:val="22"/>
                <w:szCs w:val="22"/>
              </w:rPr>
              <w:t>ees within the organisation</w:t>
            </w:r>
            <w:r w:rsidR="00E90E03" w:rsidRPr="0052512D">
              <w:rPr>
                <w:rFonts w:ascii="Arial" w:hAnsi="Arial" w:cs="Arial"/>
                <w:sz w:val="22"/>
                <w:szCs w:val="22"/>
              </w:rPr>
              <w:t>, suppliers, other procurement organisations and the wider public</w:t>
            </w:r>
            <w:r w:rsidR="00A84533" w:rsidRPr="0052512D">
              <w:rPr>
                <w:rFonts w:ascii="Arial" w:hAnsi="Arial" w:cs="Arial"/>
                <w:sz w:val="22"/>
                <w:szCs w:val="22"/>
              </w:rPr>
              <w:t>.(</w:t>
            </w:r>
            <w:r w:rsidR="000F6A50" w:rsidRPr="0052512D">
              <w:rPr>
                <w:rFonts w:ascii="Arial" w:hAnsi="Arial" w:cs="Arial"/>
                <w:sz w:val="22"/>
                <w:szCs w:val="22"/>
              </w:rPr>
              <w:t>E</w:t>
            </w:r>
            <w:r w:rsidR="00A84533" w:rsidRPr="0052512D">
              <w:rPr>
                <w:rFonts w:ascii="Arial" w:hAnsi="Arial" w:cs="Arial"/>
                <w:sz w:val="22"/>
                <w:szCs w:val="22"/>
              </w:rPr>
              <w:t>)</w:t>
            </w:r>
            <w:r w:rsidRPr="0052512D">
              <w:rPr>
                <w:rFonts w:ascii="Arial" w:hAnsi="Arial" w:cs="Arial"/>
                <w:sz w:val="22"/>
                <w:szCs w:val="22"/>
              </w:rPr>
              <w:t xml:space="preserve"> </w:t>
            </w:r>
          </w:p>
        </w:tc>
        <w:tc>
          <w:tcPr>
            <w:tcW w:w="4834" w:type="dxa"/>
            <w:shd w:val="clear" w:color="auto" w:fill="auto"/>
          </w:tcPr>
          <w:p w:rsidR="00724263" w:rsidRPr="008C51D3" w:rsidRDefault="00724263" w:rsidP="00765A18">
            <w:pPr>
              <w:rPr>
                <w:rFonts w:ascii="Arial" w:hAnsi="Arial" w:cs="Arial"/>
                <w:b/>
                <w:sz w:val="22"/>
                <w:szCs w:val="22"/>
              </w:rPr>
            </w:pPr>
            <w:r w:rsidRPr="008C51D3">
              <w:rPr>
                <w:rFonts w:ascii="Arial" w:hAnsi="Arial" w:cs="Arial"/>
                <w:b/>
                <w:sz w:val="22"/>
                <w:szCs w:val="22"/>
              </w:rPr>
              <w:lastRenderedPageBreak/>
              <w:t>Qualifications</w:t>
            </w:r>
          </w:p>
          <w:p w:rsidR="00966A51" w:rsidRPr="008C51D3" w:rsidRDefault="00966A51" w:rsidP="008C7CF4">
            <w:pPr>
              <w:rPr>
                <w:rFonts w:ascii="Arial" w:hAnsi="Arial" w:cs="Arial"/>
                <w:sz w:val="22"/>
                <w:szCs w:val="22"/>
              </w:rPr>
            </w:pPr>
          </w:p>
          <w:p w:rsidR="000E47C0" w:rsidRPr="008C51D3" w:rsidRDefault="008C51D3" w:rsidP="008C51D3">
            <w:pPr>
              <w:pStyle w:val="ListParagraph"/>
              <w:numPr>
                <w:ilvl w:val="0"/>
                <w:numId w:val="13"/>
              </w:numPr>
              <w:rPr>
                <w:rFonts w:ascii="Arial" w:hAnsi="Arial" w:cs="Arial"/>
                <w:sz w:val="22"/>
                <w:szCs w:val="22"/>
              </w:rPr>
            </w:pPr>
            <w:r w:rsidRPr="008C51D3">
              <w:rPr>
                <w:rFonts w:ascii="Arial" w:hAnsi="Arial" w:cs="Arial"/>
                <w:sz w:val="22"/>
                <w:szCs w:val="22"/>
              </w:rPr>
              <w:t xml:space="preserve">Educated to </w:t>
            </w:r>
            <w:r w:rsidR="0052512D">
              <w:rPr>
                <w:rFonts w:ascii="Arial" w:hAnsi="Arial" w:cs="Arial"/>
                <w:sz w:val="22"/>
                <w:szCs w:val="22"/>
              </w:rPr>
              <w:t>Degree</w:t>
            </w:r>
            <w:r w:rsidR="00157B59">
              <w:rPr>
                <w:rFonts w:ascii="Arial" w:hAnsi="Arial" w:cs="Arial"/>
                <w:sz w:val="22"/>
                <w:szCs w:val="22"/>
              </w:rPr>
              <w:t xml:space="preserve"> </w:t>
            </w:r>
            <w:r w:rsidRPr="008C51D3">
              <w:rPr>
                <w:rFonts w:ascii="Arial" w:hAnsi="Arial" w:cs="Arial"/>
                <w:sz w:val="22"/>
                <w:szCs w:val="22"/>
              </w:rPr>
              <w:t>level or equivalent or experience in a similar role (E)</w:t>
            </w:r>
          </w:p>
          <w:p w:rsidR="008C51D3" w:rsidRPr="008C51D3" w:rsidRDefault="008C51D3" w:rsidP="008C7CF4">
            <w:pPr>
              <w:rPr>
                <w:rFonts w:ascii="Arial" w:hAnsi="Arial" w:cs="Arial"/>
                <w:sz w:val="22"/>
                <w:szCs w:val="22"/>
              </w:rPr>
            </w:pPr>
          </w:p>
          <w:p w:rsidR="008C51D3" w:rsidRDefault="00A84533" w:rsidP="008C51D3">
            <w:pPr>
              <w:pStyle w:val="ListParagraph"/>
              <w:numPr>
                <w:ilvl w:val="0"/>
                <w:numId w:val="13"/>
              </w:numPr>
              <w:rPr>
                <w:rFonts w:ascii="Arial" w:hAnsi="Arial" w:cs="Arial"/>
                <w:sz w:val="22"/>
                <w:szCs w:val="22"/>
              </w:rPr>
            </w:pPr>
            <w:r>
              <w:rPr>
                <w:rFonts w:ascii="Arial" w:hAnsi="Arial" w:cs="Arial"/>
                <w:sz w:val="22"/>
                <w:szCs w:val="22"/>
              </w:rPr>
              <w:t xml:space="preserve">Working towards Chartered Institute Of Purchasing and Supplies (CIPS) Level </w:t>
            </w:r>
            <w:r w:rsidR="00E936C7">
              <w:rPr>
                <w:rFonts w:ascii="Arial" w:hAnsi="Arial" w:cs="Arial"/>
                <w:sz w:val="22"/>
                <w:szCs w:val="22"/>
              </w:rPr>
              <w:t>4</w:t>
            </w:r>
            <w:r w:rsidR="008C51D3" w:rsidRPr="008C51D3">
              <w:rPr>
                <w:rFonts w:ascii="Arial" w:hAnsi="Arial" w:cs="Arial"/>
                <w:sz w:val="22"/>
                <w:szCs w:val="22"/>
              </w:rPr>
              <w:t xml:space="preserve"> </w:t>
            </w:r>
            <w:r w:rsidR="007A088F">
              <w:rPr>
                <w:rFonts w:ascii="Arial" w:hAnsi="Arial" w:cs="Arial"/>
                <w:sz w:val="22"/>
                <w:szCs w:val="22"/>
              </w:rPr>
              <w:t xml:space="preserve">or above </w:t>
            </w:r>
            <w:r w:rsidR="008C51D3" w:rsidRPr="008C51D3">
              <w:rPr>
                <w:rFonts w:ascii="Arial" w:hAnsi="Arial" w:cs="Arial"/>
                <w:sz w:val="22"/>
                <w:szCs w:val="22"/>
              </w:rPr>
              <w:t>(D)</w:t>
            </w:r>
          </w:p>
          <w:p w:rsidR="00A84533" w:rsidRPr="00A84533" w:rsidRDefault="00A84533" w:rsidP="00A84533">
            <w:pPr>
              <w:pStyle w:val="ListParagraph"/>
              <w:rPr>
                <w:rFonts w:ascii="Arial" w:hAnsi="Arial" w:cs="Arial"/>
                <w:sz w:val="22"/>
                <w:szCs w:val="22"/>
              </w:rPr>
            </w:pPr>
          </w:p>
          <w:p w:rsidR="00A84533" w:rsidRPr="008C51D3" w:rsidRDefault="00A84533" w:rsidP="008C51D3">
            <w:pPr>
              <w:pStyle w:val="ListParagraph"/>
              <w:numPr>
                <w:ilvl w:val="0"/>
                <w:numId w:val="13"/>
              </w:numPr>
              <w:rPr>
                <w:rFonts w:ascii="Arial" w:hAnsi="Arial" w:cs="Arial"/>
                <w:sz w:val="22"/>
                <w:szCs w:val="22"/>
              </w:rPr>
            </w:pPr>
            <w:r>
              <w:rPr>
                <w:rFonts w:ascii="Arial" w:hAnsi="Arial" w:cs="Arial"/>
                <w:sz w:val="22"/>
                <w:szCs w:val="22"/>
              </w:rPr>
              <w:t xml:space="preserve">Computer </w:t>
            </w:r>
            <w:r w:rsidR="007A088F">
              <w:rPr>
                <w:rFonts w:ascii="Arial" w:hAnsi="Arial" w:cs="Arial"/>
                <w:sz w:val="22"/>
                <w:szCs w:val="22"/>
              </w:rPr>
              <w:t>literacy skills</w:t>
            </w:r>
            <w:r w:rsidR="009A1DF3">
              <w:rPr>
                <w:rFonts w:ascii="Arial" w:hAnsi="Arial" w:cs="Arial"/>
                <w:sz w:val="22"/>
                <w:szCs w:val="22"/>
              </w:rPr>
              <w:t xml:space="preserve"> or able to demonstrate competencies</w:t>
            </w:r>
            <w:r>
              <w:rPr>
                <w:rFonts w:ascii="Arial" w:hAnsi="Arial" w:cs="Arial"/>
                <w:sz w:val="22"/>
                <w:szCs w:val="22"/>
              </w:rPr>
              <w:t xml:space="preserve"> </w:t>
            </w:r>
            <w:r w:rsidR="007A088F">
              <w:rPr>
                <w:rFonts w:ascii="Arial" w:hAnsi="Arial" w:cs="Arial"/>
                <w:sz w:val="22"/>
                <w:szCs w:val="22"/>
              </w:rPr>
              <w:t>(E)</w:t>
            </w:r>
          </w:p>
          <w:p w:rsidR="000E47C0" w:rsidRPr="008C51D3" w:rsidRDefault="000E47C0" w:rsidP="008C7CF4">
            <w:pPr>
              <w:rPr>
                <w:rFonts w:ascii="Arial" w:hAnsi="Arial" w:cs="Arial"/>
                <w:sz w:val="22"/>
                <w:szCs w:val="22"/>
              </w:rPr>
            </w:pPr>
          </w:p>
          <w:p w:rsidR="000E47C0" w:rsidRPr="008C51D3" w:rsidRDefault="000E47C0" w:rsidP="008C7CF4">
            <w:pPr>
              <w:rPr>
                <w:rFonts w:ascii="Arial" w:hAnsi="Arial" w:cs="Arial"/>
                <w:sz w:val="22"/>
                <w:szCs w:val="22"/>
              </w:rPr>
            </w:pPr>
          </w:p>
          <w:p w:rsidR="000E47C0" w:rsidRPr="008C51D3" w:rsidRDefault="000E47C0" w:rsidP="008C7CF4">
            <w:pPr>
              <w:rPr>
                <w:rFonts w:ascii="Arial" w:hAnsi="Arial" w:cs="Arial"/>
                <w:sz w:val="22"/>
                <w:szCs w:val="22"/>
              </w:rPr>
            </w:pPr>
          </w:p>
          <w:p w:rsidR="000E47C0" w:rsidRPr="008C51D3" w:rsidRDefault="000E47C0" w:rsidP="008C7CF4">
            <w:pPr>
              <w:rPr>
                <w:rFonts w:ascii="Arial" w:hAnsi="Arial" w:cs="Arial"/>
                <w:sz w:val="22"/>
                <w:szCs w:val="22"/>
              </w:rPr>
            </w:pPr>
          </w:p>
          <w:p w:rsidR="000E47C0" w:rsidRPr="008C51D3" w:rsidRDefault="000E47C0" w:rsidP="008C7CF4">
            <w:pPr>
              <w:rPr>
                <w:rFonts w:ascii="Arial" w:hAnsi="Arial" w:cs="Arial"/>
                <w:sz w:val="22"/>
                <w:szCs w:val="22"/>
              </w:rPr>
            </w:pPr>
          </w:p>
          <w:p w:rsidR="000E47C0" w:rsidRPr="008C51D3" w:rsidRDefault="000E47C0" w:rsidP="008C7CF4">
            <w:pPr>
              <w:rPr>
                <w:rFonts w:ascii="Arial" w:hAnsi="Arial" w:cs="Arial"/>
                <w:sz w:val="22"/>
                <w:szCs w:val="22"/>
              </w:rPr>
            </w:pPr>
          </w:p>
          <w:p w:rsidR="000E47C0" w:rsidRDefault="000E47C0" w:rsidP="008C7CF4">
            <w:pPr>
              <w:rPr>
                <w:rFonts w:ascii="Arial" w:hAnsi="Arial" w:cs="Arial"/>
                <w:sz w:val="22"/>
                <w:szCs w:val="22"/>
              </w:rPr>
            </w:pPr>
          </w:p>
          <w:p w:rsidR="00C73C67" w:rsidRPr="008C51D3" w:rsidRDefault="00C73C67" w:rsidP="008C7CF4">
            <w:pPr>
              <w:rPr>
                <w:rFonts w:ascii="Arial" w:hAnsi="Arial" w:cs="Arial"/>
                <w:sz w:val="22"/>
                <w:szCs w:val="22"/>
              </w:rPr>
            </w:pPr>
          </w:p>
          <w:p w:rsidR="000E47C0" w:rsidRPr="008C51D3" w:rsidRDefault="000E47C0" w:rsidP="008C7CF4">
            <w:pPr>
              <w:rPr>
                <w:rFonts w:ascii="Arial" w:hAnsi="Arial" w:cs="Arial"/>
                <w:sz w:val="22"/>
                <w:szCs w:val="22"/>
              </w:rPr>
            </w:pPr>
          </w:p>
        </w:tc>
      </w:tr>
    </w:tbl>
    <w:p w:rsidR="00771E7C" w:rsidRDefault="00771E7C"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pPr>
    </w:p>
    <w:p w:rsidR="00636D2B" w:rsidRDefault="00636D2B" w:rsidP="00FD2874">
      <w:pPr>
        <w:rPr>
          <w:rFonts w:ascii="Arial" w:hAnsi="Arial" w:cs="Arial"/>
          <w:b/>
          <w:color w:val="FF0000"/>
          <w:sz w:val="20"/>
          <w:szCs w:val="20"/>
        </w:rPr>
        <w:sectPr w:rsidR="00636D2B" w:rsidSect="001650DC">
          <w:headerReference w:type="default" r:id="rId11"/>
          <w:footerReference w:type="default" r:id="rId12"/>
          <w:pgSz w:w="16838" w:h="11906" w:orient="landscape"/>
          <w:pgMar w:top="284" w:right="1440" w:bottom="567" w:left="1440" w:header="709" w:footer="709" w:gutter="0"/>
          <w:pgNumType w:start="0"/>
          <w:cols w:space="708"/>
          <w:titlePg/>
          <w:docGrid w:linePitch="360"/>
        </w:sectPr>
      </w:pPr>
    </w:p>
    <w:p w:rsidR="00636D2B" w:rsidRPr="00F12772" w:rsidRDefault="00636D2B" w:rsidP="00636D2B">
      <w:pPr>
        <w:suppressAutoHyphens/>
        <w:autoSpaceDN w:val="0"/>
        <w:spacing w:after="200" w:line="276" w:lineRule="auto"/>
        <w:textAlignment w:val="baseline"/>
        <w:rPr>
          <w:rFonts w:ascii="Arial" w:eastAsia="Calibri" w:hAnsi="Arial" w:cs="Arial"/>
          <w:b/>
          <w:color w:val="92D050"/>
          <w:spacing w:val="-3"/>
          <w:sz w:val="28"/>
          <w:szCs w:val="22"/>
          <w:lang w:eastAsia="en-US"/>
        </w:rPr>
      </w:pPr>
      <w:r w:rsidRPr="00F12772">
        <w:rPr>
          <w:rFonts w:ascii="Arial" w:eastAsia="Calibri" w:hAnsi="Arial" w:cs="Arial"/>
          <w:b/>
          <w:color w:val="92D050"/>
          <w:spacing w:val="-3"/>
          <w:sz w:val="28"/>
          <w:szCs w:val="22"/>
          <w:lang w:eastAsia="en-US"/>
        </w:rPr>
        <w:lastRenderedPageBreak/>
        <w:t>Job Role: Essential Health and Safety information</w:t>
      </w:r>
    </w:p>
    <w:tbl>
      <w:tblPr>
        <w:tblW w:w="9768" w:type="dxa"/>
        <w:tblLayout w:type="fixed"/>
        <w:tblCellMar>
          <w:left w:w="10" w:type="dxa"/>
          <w:right w:w="10" w:type="dxa"/>
        </w:tblCellMar>
        <w:tblLook w:val="0000" w:firstRow="0" w:lastRow="0" w:firstColumn="0" w:lastColumn="0" w:noHBand="0" w:noVBand="0"/>
      </w:tblPr>
      <w:tblGrid>
        <w:gridCol w:w="2095"/>
        <w:gridCol w:w="6524"/>
        <w:gridCol w:w="567"/>
        <w:gridCol w:w="582"/>
      </w:tblGrid>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 xml:space="preserve">Does the post </w:t>
            </w:r>
            <w:proofErr w:type="gramStart"/>
            <w:r w:rsidRPr="00636D2B">
              <w:rPr>
                <w:rFonts w:ascii="Arial" w:eastAsia="Calibri" w:hAnsi="Arial" w:cs="Arial"/>
                <w:b/>
                <w:color w:val="FFFFFF"/>
                <w:lang w:eastAsia="en-US"/>
              </w:rPr>
              <w:t>involve ?</w:t>
            </w:r>
            <w:proofErr w:type="gramEnd"/>
            <w:r w:rsidRPr="00636D2B">
              <w:rPr>
                <w:rFonts w:ascii="Arial" w:eastAsia="Calibri" w:hAnsi="Arial" w:cs="Arial"/>
                <w:b/>
                <w:color w:val="FFFFFF"/>
                <w:lang w:eastAsia="en-US"/>
              </w:rPr>
              <w:t xml:space="preserve"> </w:t>
            </w:r>
          </w:p>
        </w:tc>
        <w:tc>
          <w:tcPr>
            <w:tcW w:w="6524"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Y</w:t>
            </w:r>
          </w:p>
        </w:tc>
        <w:tc>
          <w:tcPr>
            <w:tcW w:w="582" w:type="dxa"/>
            <w:tcBorders>
              <w:top w:val="single" w:sz="6" w:space="0" w:color="auto"/>
              <w:left w:val="single" w:sz="6" w:space="0" w:color="auto"/>
              <w:bottom w:val="single" w:sz="6" w:space="0" w:color="auto"/>
              <w:right w:val="single" w:sz="6" w:space="0" w:color="auto"/>
            </w:tcBorders>
            <w:shd w:val="clear" w:color="auto" w:fill="76923C"/>
            <w:tcMar>
              <w:top w:w="0" w:type="dxa"/>
              <w:left w:w="108" w:type="dxa"/>
              <w:bottom w:w="0" w:type="dxa"/>
              <w:right w:w="108" w:type="dxa"/>
            </w:tcMar>
          </w:tcPr>
          <w:p w:rsidR="00636D2B" w:rsidRPr="00636D2B" w:rsidRDefault="00636D2B" w:rsidP="00636D2B">
            <w:pPr>
              <w:suppressAutoHyphens/>
              <w:autoSpaceDN w:val="0"/>
              <w:jc w:val="center"/>
              <w:textAlignment w:val="baseline"/>
              <w:rPr>
                <w:rFonts w:ascii="Arial" w:eastAsia="Calibri" w:hAnsi="Arial" w:cs="Arial"/>
                <w:b/>
                <w:color w:val="FFFFFF"/>
                <w:lang w:eastAsia="en-US"/>
              </w:rPr>
            </w:pPr>
          </w:p>
          <w:p w:rsidR="00636D2B" w:rsidRPr="00636D2B" w:rsidRDefault="00636D2B" w:rsidP="00636D2B">
            <w:pPr>
              <w:suppressAutoHyphens/>
              <w:autoSpaceDN w:val="0"/>
              <w:jc w:val="center"/>
              <w:textAlignment w:val="baseline"/>
              <w:rPr>
                <w:rFonts w:ascii="Arial" w:eastAsia="Calibri" w:hAnsi="Arial" w:cs="Arial"/>
                <w:b/>
                <w:color w:val="FFFFFF"/>
                <w:lang w:eastAsia="en-US"/>
              </w:rPr>
            </w:pPr>
            <w:r w:rsidRPr="00636D2B">
              <w:rPr>
                <w:rFonts w:ascii="Arial" w:eastAsia="Calibri" w:hAnsi="Arial" w:cs="Arial"/>
                <w:b/>
                <w:color w:val="FFFFFF"/>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Confined Spaces</w:t>
            </w:r>
            <w:r w:rsidRPr="00636D2B">
              <w:rPr>
                <w:rFonts w:ascii="Arial" w:eastAsia="Calibri" w:hAnsi="Arial" w:cs="Arial"/>
                <w:b/>
                <w:sz w:val="20"/>
                <w:szCs w:val="20"/>
                <w:lang w:eastAsia="en-US"/>
              </w:rPr>
              <w:t xml:space="preserv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A “confined space” means any enclosed place, such as may need to be accessed by Estates staff for maintenance such as loft spaces, plant rooms or flues.</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Driving?</w:t>
            </w:r>
          </w:p>
          <w:p w:rsidR="00636D2B" w:rsidRPr="00636D2B" w:rsidRDefault="00636D2B" w:rsidP="00636D2B">
            <w:pPr>
              <w:suppressAutoHyphens/>
              <w:autoSpaceDN w:val="0"/>
              <w:textAlignment w:val="baseline"/>
              <w:rPr>
                <w:rFonts w:ascii="Arial" w:eastAsia="Calibri" w:hAnsi="Arial" w:cs="Arial"/>
                <w:b/>
                <w:sz w:val="20"/>
                <w:szCs w:val="20"/>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driving a Trust Vehicle, Passenger Carrying Vehicle or transporting patients in own vehicle for work purposes. It does not include commuting or driving between places of work</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Exposure to Substances Hazardous to Health?</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This is where risk assessments have identified known health hazards. For example designated latex glove user, formalin, PMMA use. </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bCs/>
                <w:color w:val="1F497D"/>
                <w:lang w:eastAsia="en-US"/>
              </w:rPr>
            </w:pPr>
            <w:r>
              <w:rPr>
                <w:rFonts w:ascii="Arial" w:eastAsia="Calibri" w:hAnsi="Arial" w:cs="Arial"/>
                <w:bCs/>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Hand Arm Vibration Exposure?</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includes hand held tools such as drills, saws and other power equipment. This is likely to include employees working in the Plaster Room, Mortuary, Estates and Orthopaedic Surgery.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Hand Washing?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washing hands 20 plus times per working day.</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Lone Working?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employees who work by themselves without close or direct supervision. Lone working may be found in a wide range of situations, such as home or community visits, working alone outside normal hours, working in remote or confined areas (such as plant rooms).</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
                <w:lang w:eastAsia="en-US"/>
              </w:rPr>
            </w:pPr>
            <w:r w:rsidRPr="00636D2B">
              <w:rPr>
                <w:rFonts w:ascii="Arial" w:eastAsia="Calibri" w:hAnsi="Arial" w:cs="Arial"/>
                <w:b/>
                <w:lang w:eastAsia="en-US"/>
              </w:rPr>
              <w:t>Manual Handling?</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tabs>
                <w:tab w:val="left" w:pos="972"/>
              </w:tabs>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all job roles where there are specific manual handling / patient handling requirements.</w:t>
            </w:r>
          </w:p>
          <w:p w:rsidR="00636D2B" w:rsidRPr="00636D2B" w:rsidRDefault="00636D2B" w:rsidP="00636D2B">
            <w:pPr>
              <w:tabs>
                <w:tab w:val="left" w:pos="972"/>
              </w:tabs>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122221"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
                <w:lang w:eastAsia="en-US"/>
              </w:rPr>
            </w:pPr>
            <w:r w:rsidRPr="00636D2B">
              <w:rPr>
                <w:rFonts w:ascii="Arial" w:eastAsia="Calibri" w:hAnsi="Arial" w:cs="Arial"/>
                <w:b/>
                <w:lang w:eastAsia="en-US"/>
              </w:rPr>
              <w:t xml:space="preserve">Night working? </w:t>
            </w: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means regular work at least 3 hours during the agreed ‘night period’ (usually includes 11pm to 6am).</w:t>
            </w:r>
          </w:p>
          <w:p w:rsidR="00636D2B" w:rsidRPr="00636D2B" w:rsidRDefault="00636D2B" w:rsidP="00636D2B">
            <w:pPr>
              <w:suppressAutoHyphens/>
              <w:autoSpaceDN w:val="0"/>
              <w:textAlignment w:val="baseline"/>
              <w:rPr>
                <w:rFonts w:ascii="Arial" w:eastAsia="Calibri" w:hAnsi="Arial" w:cs="Arial"/>
                <w:bCs/>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 xml:space="preserve">Noise exposure? </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This is where risk assessments have identified noise levels under the Noise at Work Regulations 2005, and is likely to include areas where ear protection is needed or workers regularly have to shout to communicate due to background noise.</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r w:rsidR="00636D2B" w:rsidRPr="00636D2B" w:rsidTr="00F12772">
        <w:tc>
          <w:tcPr>
            <w:tcW w:w="2095" w:type="dxa"/>
            <w:tcBorders>
              <w:top w:val="single" w:sz="6" w:space="0" w:color="auto"/>
              <w:left w:val="single" w:sz="6" w:space="0" w:color="auto"/>
              <w:bottom w:val="single" w:sz="6" w:space="0" w:color="auto"/>
              <w:right w:val="single" w:sz="6" w:space="0" w:color="auto"/>
            </w:tcBorders>
            <w:shd w:val="clear" w:color="auto" w:fill="D6E3BC"/>
            <w:tcMar>
              <w:top w:w="0" w:type="dxa"/>
              <w:left w:w="108" w:type="dxa"/>
              <w:bottom w:w="0" w:type="dxa"/>
              <w:right w:w="108" w:type="dxa"/>
            </w:tcMar>
          </w:tcPr>
          <w:p w:rsidR="00636D2B" w:rsidRPr="00636D2B" w:rsidRDefault="00636D2B" w:rsidP="00636D2B">
            <w:pPr>
              <w:suppressAutoHyphens/>
              <w:autoSpaceDN w:val="0"/>
              <w:textAlignment w:val="baseline"/>
              <w:rPr>
                <w:rFonts w:ascii="Calibri" w:eastAsia="Calibri" w:hAnsi="Calibri"/>
                <w:sz w:val="22"/>
                <w:szCs w:val="22"/>
                <w:lang w:eastAsia="en-US"/>
              </w:rPr>
            </w:pPr>
            <w:r w:rsidRPr="00636D2B">
              <w:rPr>
                <w:rFonts w:ascii="Arial" w:eastAsia="Calibri" w:hAnsi="Arial" w:cs="Arial"/>
                <w:b/>
                <w:lang w:eastAsia="en-US"/>
              </w:rPr>
              <w:t>Work at heights?</w:t>
            </w:r>
          </w:p>
          <w:p w:rsidR="00636D2B" w:rsidRPr="00636D2B" w:rsidRDefault="00636D2B" w:rsidP="00636D2B">
            <w:pPr>
              <w:suppressAutoHyphens/>
              <w:autoSpaceDN w:val="0"/>
              <w:textAlignment w:val="baseline"/>
              <w:rPr>
                <w:rFonts w:ascii="Arial" w:eastAsia="Calibri" w:hAnsi="Arial" w:cs="Arial"/>
                <w:b/>
                <w:lang w:eastAsia="en-US"/>
              </w:rPr>
            </w:pPr>
          </w:p>
        </w:tc>
        <w:tc>
          <w:tcPr>
            <w:tcW w:w="652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bCs/>
                <w:lang w:eastAsia="en-US"/>
              </w:rPr>
            </w:pPr>
            <w:r w:rsidRPr="00636D2B">
              <w:rPr>
                <w:rFonts w:ascii="Arial" w:eastAsia="Calibri" w:hAnsi="Arial" w:cs="Arial"/>
                <w:bCs/>
                <w:lang w:eastAsia="en-US"/>
              </w:rPr>
              <w:t xml:space="preserve">A place is ‘at height’ if a person could be injured falling from it. This includes working on ladders, up scaffold or any other apparatus. It may also apply to staff </w:t>
            </w:r>
            <w:proofErr w:type="gramStart"/>
            <w:r w:rsidRPr="00636D2B">
              <w:rPr>
                <w:rFonts w:ascii="Arial" w:eastAsia="Calibri" w:hAnsi="Arial" w:cs="Arial"/>
                <w:bCs/>
                <w:lang w:eastAsia="en-US"/>
              </w:rPr>
              <w:t>who</w:t>
            </w:r>
            <w:proofErr w:type="gramEnd"/>
            <w:r w:rsidRPr="00636D2B">
              <w:rPr>
                <w:rFonts w:ascii="Arial" w:eastAsia="Calibri" w:hAnsi="Arial" w:cs="Arial"/>
                <w:bCs/>
                <w:lang w:eastAsia="en-US"/>
              </w:rPr>
              <w:t xml:space="preserve"> regularly have to stand on kick-stools or steps for significant periods of time to retrieve items/ notes from high shelving.</w:t>
            </w:r>
          </w:p>
        </w:tc>
        <w:tc>
          <w:tcPr>
            <w:tcW w:w="567"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636D2B" w:rsidP="00636D2B">
            <w:pPr>
              <w:suppressAutoHyphens/>
              <w:autoSpaceDN w:val="0"/>
              <w:textAlignment w:val="baseline"/>
              <w:rPr>
                <w:rFonts w:ascii="Arial" w:eastAsia="Calibri" w:hAnsi="Arial" w:cs="Arial"/>
                <w:color w:val="1F497D"/>
                <w:lang w:eastAsia="en-US"/>
              </w:rPr>
            </w:pPr>
          </w:p>
        </w:tc>
        <w:tc>
          <w:tcPr>
            <w:tcW w:w="582"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636D2B" w:rsidRPr="00636D2B" w:rsidRDefault="00B85148" w:rsidP="00636D2B">
            <w:pPr>
              <w:suppressAutoHyphens/>
              <w:autoSpaceDN w:val="0"/>
              <w:textAlignment w:val="baseline"/>
              <w:rPr>
                <w:rFonts w:ascii="Arial" w:eastAsia="Calibri" w:hAnsi="Arial" w:cs="Arial"/>
                <w:color w:val="1F497D"/>
                <w:lang w:eastAsia="en-US"/>
              </w:rPr>
            </w:pPr>
            <w:r>
              <w:rPr>
                <w:rFonts w:ascii="Arial" w:eastAsia="Calibri" w:hAnsi="Arial" w:cs="Arial"/>
                <w:color w:val="1F497D"/>
                <w:lang w:eastAsia="en-US"/>
              </w:rPr>
              <w:t>N</w:t>
            </w:r>
          </w:p>
        </w:tc>
      </w:tr>
    </w:tbl>
    <w:p w:rsidR="00636D2B" w:rsidRDefault="00636D2B" w:rsidP="00636D2B">
      <w:pPr>
        <w:rPr>
          <w:rFonts w:ascii="Arial" w:hAnsi="Arial" w:cs="Arial"/>
          <w:b/>
          <w:color w:val="FF0000"/>
          <w:sz w:val="20"/>
          <w:szCs w:val="20"/>
        </w:rPr>
      </w:pPr>
    </w:p>
    <w:sectPr w:rsidR="00636D2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8A" w:rsidRDefault="008D498A" w:rsidP="008555CA">
      <w:r>
        <w:separator/>
      </w:r>
    </w:p>
  </w:endnote>
  <w:endnote w:type="continuationSeparator" w:id="0">
    <w:p w:rsidR="008D498A" w:rsidRDefault="008D498A" w:rsidP="0085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4108"/>
      <w:docPartObj>
        <w:docPartGallery w:val="Page Numbers (Bottom of Page)"/>
        <w:docPartUnique/>
      </w:docPartObj>
    </w:sdtPr>
    <w:sdtEndPr>
      <w:rPr>
        <w:rFonts w:asciiTheme="minorHAnsi" w:hAnsiTheme="minorHAnsi"/>
        <w:noProof/>
        <w:color w:val="404040" w:themeColor="text1" w:themeTint="BF"/>
      </w:rPr>
    </w:sdtEndPr>
    <w:sdtContent>
      <w:p w:rsidR="00CB06EA" w:rsidRPr="00CB06EA" w:rsidRDefault="001830AB" w:rsidP="001830AB">
        <w:pPr>
          <w:pStyle w:val="Footer"/>
          <w:jc w:val="right"/>
          <w:rPr>
            <w:rFonts w:asciiTheme="minorHAnsi" w:hAnsiTheme="minorHAnsi"/>
            <w:color w:val="404040" w:themeColor="text1" w:themeTint="BF"/>
          </w:rPr>
        </w:pPr>
        <w:r>
          <w:rPr>
            <w:noProof/>
          </w:rPr>
          <mc:AlternateContent>
            <mc:Choice Requires="wps">
              <w:drawing>
                <wp:anchor distT="0" distB="0" distL="114300" distR="114300" simplePos="0" relativeHeight="251659264" behindDoc="1" locked="0" layoutInCell="1" allowOverlap="1" wp14:anchorId="1B10FD58" wp14:editId="75D3E6F7">
                  <wp:simplePos x="0" y="0"/>
                  <wp:positionH relativeFrom="column">
                    <wp:posOffset>8753475</wp:posOffset>
                  </wp:positionH>
                  <wp:positionV relativeFrom="paragraph">
                    <wp:posOffset>-17145</wp:posOffset>
                  </wp:positionV>
                  <wp:extent cx="171450" cy="200025"/>
                  <wp:effectExtent l="0" t="0" r="0" b="9525"/>
                  <wp:wrapNone/>
                  <wp:docPr id="3" name="Oval 3"/>
                  <wp:cNvGraphicFramePr/>
                  <a:graphic xmlns:a="http://schemas.openxmlformats.org/drawingml/2006/main">
                    <a:graphicData uri="http://schemas.microsoft.com/office/word/2010/wordprocessingShape">
                      <wps:wsp>
                        <wps:cNvSpPr/>
                        <wps:spPr>
                          <a:xfrm>
                            <a:off x="0" y="0"/>
                            <a:ext cx="171450" cy="200025"/>
                          </a:xfrm>
                          <a:prstGeom prst="ellipse">
                            <a:avLst/>
                          </a:prstGeom>
                          <a:solidFill>
                            <a:srgbClr val="79B9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689.25pt;margin-top:-1.35pt;width:13.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" fillcolor="#79b92c" stroked="f" strokeweight="2pt"/>
              </w:pict>
            </mc:Fallback>
          </mc:AlternateContent>
        </w:r>
        <w:r w:rsidR="00A67A51">
          <w:t xml:space="preserve"> </w:t>
        </w:r>
        <w:r w:rsidR="00CB06EA" w:rsidRPr="001830AB">
          <w:rPr>
            <w:rFonts w:asciiTheme="minorHAnsi" w:hAnsiTheme="minorHAnsi"/>
            <w:color w:val="404040" w:themeColor="text1" w:themeTint="BF"/>
            <w:sz w:val="20"/>
            <w:szCs w:val="20"/>
          </w:rPr>
          <w:fldChar w:fldCharType="begin"/>
        </w:r>
        <w:r w:rsidR="00CB06EA" w:rsidRPr="001830AB">
          <w:rPr>
            <w:rFonts w:asciiTheme="minorHAnsi" w:hAnsiTheme="minorHAnsi"/>
            <w:color w:val="404040" w:themeColor="text1" w:themeTint="BF"/>
            <w:sz w:val="20"/>
            <w:szCs w:val="20"/>
          </w:rPr>
          <w:instrText xml:space="preserve"> PAGE   \* MERGEFORMAT </w:instrText>
        </w:r>
        <w:r w:rsidR="00CB06EA" w:rsidRPr="001830AB">
          <w:rPr>
            <w:rFonts w:asciiTheme="minorHAnsi" w:hAnsiTheme="minorHAnsi"/>
            <w:color w:val="404040" w:themeColor="text1" w:themeTint="BF"/>
            <w:sz w:val="20"/>
            <w:szCs w:val="20"/>
          </w:rPr>
          <w:fldChar w:fldCharType="separate"/>
        </w:r>
        <w:r w:rsidR="001C1E91">
          <w:rPr>
            <w:rFonts w:asciiTheme="minorHAnsi" w:hAnsiTheme="minorHAnsi"/>
            <w:noProof/>
            <w:color w:val="404040" w:themeColor="text1" w:themeTint="BF"/>
            <w:sz w:val="20"/>
            <w:szCs w:val="20"/>
          </w:rPr>
          <w:t>1</w:t>
        </w:r>
        <w:r w:rsidR="00CB06EA" w:rsidRPr="001830AB">
          <w:rPr>
            <w:rFonts w:asciiTheme="minorHAnsi" w:hAnsiTheme="minorHAnsi"/>
            <w:noProof/>
            <w:color w:val="404040" w:themeColor="text1" w:themeTint="BF"/>
            <w:sz w:val="20"/>
            <w:szCs w:val="20"/>
          </w:rPr>
          <w:fldChar w:fldCharType="end"/>
        </w:r>
      </w:p>
    </w:sdtContent>
  </w:sdt>
  <w:p w:rsidR="00CB06EA" w:rsidRDefault="00CB0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8A" w:rsidRDefault="008D498A" w:rsidP="008555CA">
      <w:r>
        <w:separator/>
      </w:r>
    </w:p>
  </w:footnote>
  <w:footnote w:type="continuationSeparator" w:id="0">
    <w:p w:rsidR="008D498A" w:rsidRDefault="008D498A" w:rsidP="00855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21" w:rsidRDefault="00980B21">
    <w:pPr>
      <w:pStyle w:val="Header"/>
    </w:pPr>
    <w:r>
      <w:rPr>
        <w:noProof/>
      </w:rPr>
      <w:drawing>
        <wp:inline distT="0" distB="0" distL="0" distR="0" wp14:anchorId="5C452055" wp14:editId="62F639B7">
          <wp:extent cx="24955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ether logo colour.jpg"/>
                  <pic:cNvPicPr/>
                </pic:nvPicPr>
                <pic:blipFill rotWithShape="1">
                  <a:blip r:embed="rId1" cstate="print">
                    <a:extLst>
                      <a:ext uri="{28A0092B-C50C-407E-A947-70E740481C1C}">
                        <a14:useLocalDpi xmlns:a14="http://schemas.microsoft.com/office/drawing/2010/main" val="0"/>
                      </a:ext>
                    </a:extLst>
                  </a:blip>
                  <a:srcRect b="18151"/>
                  <a:stretch/>
                </pic:blipFill>
                <pic:spPr bwMode="auto">
                  <a:xfrm>
                    <a:off x="0" y="0"/>
                    <a:ext cx="2495344" cy="94289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D38"/>
    <w:multiLevelType w:val="hybridMultilevel"/>
    <w:tmpl w:val="3526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C6DFA"/>
    <w:multiLevelType w:val="hybridMultilevel"/>
    <w:tmpl w:val="E16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E45C4"/>
    <w:multiLevelType w:val="hybridMultilevel"/>
    <w:tmpl w:val="43C0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07C9D"/>
    <w:multiLevelType w:val="hybridMultilevel"/>
    <w:tmpl w:val="CDF48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110F20"/>
    <w:multiLevelType w:val="hybridMultilevel"/>
    <w:tmpl w:val="1F80F626"/>
    <w:lvl w:ilvl="0" w:tplc="2DC0AEA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273EB7"/>
    <w:multiLevelType w:val="hybridMultilevel"/>
    <w:tmpl w:val="56E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C3EBB"/>
    <w:multiLevelType w:val="hybridMultilevel"/>
    <w:tmpl w:val="B400D846"/>
    <w:lvl w:ilvl="0" w:tplc="3C5E443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7DA3B67"/>
    <w:multiLevelType w:val="hybridMultilevel"/>
    <w:tmpl w:val="1F52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C1A7B"/>
    <w:multiLevelType w:val="hybridMultilevel"/>
    <w:tmpl w:val="3104E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C6313E"/>
    <w:multiLevelType w:val="hybridMultilevel"/>
    <w:tmpl w:val="A9BC2A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465FD9"/>
    <w:multiLevelType w:val="hybridMultilevel"/>
    <w:tmpl w:val="B9AE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D24852"/>
    <w:multiLevelType w:val="hybridMultilevel"/>
    <w:tmpl w:val="5424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2E561C"/>
    <w:multiLevelType w:val="hybridMultilevel"/>
    <w:tmpl w:val="90B4C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4D71DA"/>
    <w:multiLevelType w:val="multilevel"/>
    <w:tmpl w:val="FF58A03E"/>
    <w:lvl w:ilvl="0">
      <w:start w:val="1"/>
      <w:numFmt w:val="bullet"/>
      <w:lvlText w:val=""/>
      <w:legacy w:legacy="1" w:legacySpace="0" w:legacyIndent="283"/>
      <w:lvlJc w:val="left"/>
      <w:pPr>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2B7654A"/>
    <w:multiLevelType w:val="hybridMultilevel"/>
    <w:tmpl w:val="1DB2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E916F3"/>
    <w:multiLevelType w:val="hybridMultilevel"/>
    <w:tmpl w:val="3B1E4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E6309D"/>
    <w:multiLevelType w:val="hybridMultilevel"/>
    <w:tmpl w:val="79FE8B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2145ED"/>
    <w:multiLevelType w:val="hybridMultilevel"/>
    <w:tmpl w:val="D1FC29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3F66326"/>
    <w:multiLevelType w:val="hybridMultilevel"/>
    <w:tmpl w:val="05A28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20">
    <w:nsid w:val="7F274460"/>
    <w:multiLevelType w:val="hybridMultilevel"/>
    <w:tmpl w:val="A2845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10"/>
  </w:num>
  <w:num w:numId="4">
    <w:abstractNumId w:val="5"/>
  </w:num>
  <w:num w:numId="5">
    <w:abstractNumId w:val="17"/>
  </w:num>
  <w:num w:numId="6">
    <w:abstractNumId w:val="9"/>
  </w:num>
  <w:num w:numId="7">
    <w:abstractNumId w:val="20"/>
  </w:num>
  <w:num w:numId="8">
    <w:abstractNumId w:val="16"/>
  </w:num>
  <w:num w:numId="9">
    <w:abstractNumId w:val="15"/>
  </w:num>
  <w:num w:numId="10">
    <w:abstractNumId w:val="8"/>
  </w:num>
  <w:num w:numId="11">
    <w:abstractNumId w:val="11"/>
  </w:num>
  <w:num w:numId="12">
    <w:abstractNumId w:val="2"/>
  </w:num>
  <w:num w:numId="13">
    <w:abstractNumId w:val="14"/>
  </w:num>
  <w:num w:numId="14">
    <w:abstractNumId w:val="13"/>
  </w:num>
  <w:num w:numId="15">
    <w:abstractNumId w:val="1"/>
  </w:num>
  <w:num w:numId="16">
    <w:abstractNumId w:val="7"/>
  </w:num>
  <w:num w:numId="17">
    <w:abstractNumId w:val="12"/>
  </w:num>
  <w:num w:numId="18">
    <w:abstractNumId w:val="3"/>
  </w:num>
  <w:num w:numId="19">
    <w:abstractNumId w:val="0"/>
  </w:num>
  <w:num w:numId="20">
    <w:abstractNumId w:val="18"/>
  </w:num>
  <w:num w:numId="2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C6"/>
    <w:rsid w:val="0000212D"/>
    <w:rsid w:val="00012D7F"/>
    <w:rsid w:val="000147CD"/>
    <w:rsid w:val="00015E91"/>
    <w:rsid w:val="00021EFC"/>
    <w:rsid w:val="00023833"/>
    <w:rsid w:val="00025900"/>
    <w:rsid w:val="000268C6"/>
    <w:rsid w:val="00032116"/>
    <w:rsid w:val="000325CF"/>
    <w:rsid w:val="00033223"/>
    <w:rsid w:val="0003342D"/>
    <w:rsid w:val="00033E06"/>
    <w:rsid w:val="00037CBA"/>
    <w:rsid w:val="00042C8B"/>
    <w:rsid w:val="0005214B"/>
    <w:rsid w:val="0009557F"/>
    <w:rsid w:val="000A1C7A"/>
    <w:rsid w:val="000B70C5"/>
    <w:rsid w:val="000E2ED3"/>
    <w:rsid w:val="000E47C0"/>
    <w:rsid w:val="000F2C68"/>
    <w:rsid w:val="000F6A50"/>
    <w:rsid w:val="001016D3"/>
    <w:rsid w:val="0011343F"/>
    <w:rsid w:val="00122221"/>
    <w:rsid w:val="001232AB"/>
    <w:rsid w:val="00124A66"/>
    <w:rsid w:val="00131199"/>
    <w:rsid w:val="00143649"/>
    <w:rsid w:val="00154939"/>
    <w:rsid w:val="00157B59"/>
    <w:rsid w:val="001637B1"/>
    <w:rsid w:val="001650DC"/>
    <w:rsid w:val="00174041"/>
    <w:rsid w:val="00174821"/>
    <w:rsid w:val="001830AB"/>
    <w:rsid w:val="00184107"/>
    <w:rsid w:val="001914D7"/>
    <w:rsid w:val="00191C8D"/>
    <w:rsid w:val="001931A8"/>
    <w:rsid w:val="001968A5"/>
    <w:rsid w:val="001A3BCC"/>
    <w:rsid w:val="001B11C6"/>
    <w:rsid w:val="001B2AD9"/>
    <w:rsid w:val="001B4529"/>
    <w:rsid w:val="001B4B4E"/>
    <w:rsid w:val="001C1E91"/>
    <w:rsid w:val="001C24B3"/>
    <w:rsid w:val="001C4AB7"/>
    <w:rsid w:val="001C6E5E"/>
    <w:rsid w:val="001D0703"/>
    <w:rsid w:val="001D1E6E"/>
    <w:rsid w:val="001D7849"/>
    <w:rsid w:val="001F4248"/>
    <w:rsid w:val="002049C5"/>
    <w:rsid w:val="00205AC3"/>
    <w:rsid w:val="00221021"/>
    <w:rsid w:val="00222417"/>
    <w:rsid w:val="00224F46"/>
    <w:rsid w:val="0022517A"/>
    <w:rsid w:val="00231A39"/>
    <w:rsid w:val="00233162"/>
    <w:rsid w:val="00243B98"/>
    <w:rsid w:val="00246BAB"/>
    <w:rsid w:val="00247F64"/>
    <w:rsid w:val="00250513"/>
    <w:rsid w:val="002529B1"/>
    <w:rsid w:val="002605A1"/>
    <w:rsid w:val="00260A5D"/>
    <w:rsid w:val="00265EF4"/>
    <w:rsid w:val="002829E3"/>
    <w:rsid w:val="002954B1"/>
    <w:rsid w:val="002965B7"/>
    <w:rsid w:val="00296995"/>
    <w:rsid w:val="002A74EB"/>
    <w:rsid w:val="002A7923"/>
    <w:rsid w:val="002B20F9"/>
    <w:rsid w:val="002C3EB8"/>
    <w:rsid w:val="002C3FAE"/>
    <w:rsid w:val="002D31B9"/>
    <w:rsid w:val="002D33FF"/>
    <w:rsid w:val="002D3A7C"/>
    <w:rsid w:val="002D76E0"/>
    <w:rsid w:val="002E4117"/>
    <w:rsid w:val="002E6F94"/>
    <w:rsid w:val="002E750B"/>
    <w:rsid w:val="002F08C8"/>
    <w:rsid w:val="002F14A8"/>
    <w:rsid w:val="002F16B5"/>
    <w:rsid w:val="002F7D25"/>
    <w:rsid w:val="00311844"/>
    <w:rsid w:val="003121FD"/>
    <w:rsid w:val="003269B6"/>
    <w:rsid w:val="00327C16"/>
    <w:rsid w:val="00331360"/>
    <w:rsid w:val="003337FD"/>
    <w:rsid w:val="003368B0"/>
    <w:rsid w:val="0033721C"/>
    <w:rsid w:val="003476B4"/>
    <w:rsid w:val="00350AD4"/>
    <w:rsid w:val="00356C0F"/>
    <w:rsid w:val="0036214C"/>
    <w:rsid w:val="00372516"/>
    <w:rsid w:val="0037433A"/>
    <w:rsid w:val="0038150A"/>
    <w:rsid w:val="00384368"/>
    <w:rsid w:val="00384AD2"/>
    <w:rsid w:val="003962B5"/>
    <w:rsid w:val="003B7A94"/>
    <w:rsid w:val="003C5B46"/>
    <w:rsid w:val="003C6DC1"/>
    <w:rsid w:val="003D1DA3"/>
    <w:rsid w:val="003F1D23"/>
    <w:rsid w:val="003F3B3D"/>
    <w:rsid w:val="003F4D3F"/>
    <w:rsid w:val="00403D86"/>
    <w:rsid w:val="004052F6"/>
    <w:rsid w:val="00417546"/>
    <w:rsid w:val="0042095B"/>
    <w:rsid w:val="00433118"/>
    <w:rsid w:val="00442C0F"/>
    <w:rsid w:val="00446ABB"/>
    <w:rsid w:val="00454A7B"/>
    <w:rsid w:val="0046585E"/>
    <w:rsid w:val="00470CBD"/>
    <w:rsid w:val="004810C9"/>
    <w:rsid w:val="004A4B97"/>
    <w:rsid w:val="004B0409"/>
    <w:rsid w:val="004C4ED2"/>
    <w:rsid w:val="004F242A"/>
    <w:rsid w:val="004F6C7C"/>
    <w:rsid w:val="00502758"/>
    <w:rsid w:val="00504D95"/>
    <w:rsid w:val="00513B2C"/>
    <w:rsid w:val="00513FAF"/>
    <w:rsid w:val="0052512D"/>
    <w:rsid w:val="005254AB"/>
    <w:rsid w:val="00531171"/>
    <w:rsid w:val="00532F22"/>
    <w:rsid w:val="005354CC"/>
    <w:rsid w:val="00555A0A"/>
    <w:rsid w:val="0056106E"/>
    <w:rsid w:val="005809C5"/>
    <w:rsid w:val="0059448C"/>
    <w:rsid w:val="005949F0"/>
    <w:rsid w:val="005A4B31"/>
    <w:rsid w:val="005D333F"/>
    <w:rsid w:val="005D39EC"/>
    <w:rsid w:val="005E37CE"/>
    <w:rsid w:val="005E60F7"/>
    <w:rsid w:val="005F0B40"/>
    <w:rsid w:val="005F2E4B"/>
    <w:rsid w:val="005F47D1"/>
    <w:rsid w:val="00616552"/>
    <w:rsid w:val="00620A03"/>
    <w:rsid w:val="00620B47"/>
    <w:rsid w:val="0062530E"/>
    <w:rsid w:val="006361EF"/>
    <w:rsid w:val="00636D2B"/>
    <w:rsid w:val="00636D51"/>
    <w:rsid w:val="00652921"/>
    <w:rsid w:val="00662C4E"/>
    <w:rsid w:val="00670F53"/>
    <w:rsid w:val="006879A4"/>
    <w:rsid w:val="00690C6B"/>
    <w:rsid w:val="006A5EFF"/>
    <w:rsid w:val="006B2622"/>
    <w:rsid w:val="006B3136"/>
    <w:rsid w:val="006B3E4A"/>
    <w:rsid w:val="006C0EF6"/>
    <w:rsid w:val="006C5FAA"/>
    <w:rsid w:val="006C60C6"/>
    <w:rsid w:val="006D55BF"/>
    <w:rsid w:val="006D66F1"/>
    <w:rsid w:val="006E4A8D"/>
    <w:rsid w:val="006F1DF6"/>
    <w:rsid w:val="00706BAE"/>
    <w:rsid w:val="0071127D"/>
    <w:rsid w:val="00716204"/>
    <w:rsid w:val="0072145A"/>
    <w:rsid w:val="007226AA"/>
    <w:rsid w:val="0072337C"/>
    <w:rsid w:val="00724263"/>
    <w:rsid w:val="007256BB"/>
    <w:rsid w:val="007342F3"/>
    <w:rsid w:val="00740786"/>
    <w:rsid w:val="00751215"/>
    <w:rsid w:val="007570E3"/>
    <w:rsid w:val="00764F6F"/>
    <w:rsid w:val="00765A18"/>
    <w:rsid w:val="00771E7C"/>
    <w:rsid w:val="00772508"/>
    <w:rsid w:val="007747E3"/>
    <w:rsid w:val="00780D58"/>
    <w:rsid w:val="007822E5"/>
    <w:rsid w:val="007901B9"/>
    <w:rsid w:val="007927CC"/>
    <w:rsid w:val="0079435C"/>
    <w:rsid w:val="00796E5D"/>
    <w:rsid w:val="007A088F"/>
    <w:rsid w:val="007C0F13"/>
    <w:rsid w:val="007D45BF"/>
    <w:rsid w:val="007D4DAC"/>
    <w:rsid w:val="007D67CA"/>
    <w:rsid w:val="007D7636"/>
    <w:rsid w:val="007E2EA1"/>
    <w:rsid w:val="007F3F42"/>
    <w:rsid w:val="007F649D"/>
    <w:rsid w:val="00803521"/>
    <w:rsid w:val="00803FEE"/>
    <w:rsid w:val="00805E19"/>
    <w:rsid w:val="00814A38"/>
    <w:rsid w:val="00815421"/>
    <w:rsid w:val="00816FF8"/>
    <w:rsid w:val="008253C3"/>
    <w:rsid w:val="008257E6"/>
    <w:rsid w:val="0082650A"/>
    <w:rsid w:val="008513DA"/>
    <w:rsid w:val="00853D5B"/>
    <w:rsid w:val="00854842"/>
    <w:rsid w:val="008555CA"/>
    <w:rsid w:val="00857757"/>
    <w:rsid w:val="00862FED"/>
    <w:rsid w:val="0087681A"/>
    <w:rsid w:val="00876AD5"/>
    <w:rsid w:val="00881D36"/>
    <w:rsid w:val="00884485"/>
    <w:rsid w:val="0088477B"/>
    <w:rsid w:val="00886D21"/>
    <w:rsid w:val="008877D3"/>
    <w:rsid w:val="00897519"/>
    <w:rsid w:val="008A1C91"/>
    <w:rsid w:val="008A2AFA"/>
    <w:rsid w:val="008A2D6B"/>
    <w:rsid w:val="008A42FB"/>
    <w:rsid w:val="008A74C7"/>
    <w:rsid w:val="008B7485"/>
    <w:rsid w:val="008C358D"/>
    <w:rsid w:val="008C51D3"/>
    <w:rsid w:val="008C7CF4"/>
    <w:rsid w:val="008D498A"/>
    <w:rsid w:val="008E7E82"/>
    <w:rsid w:val="008F04F7"/>
    <w:rsid w:val="008F5CEB"/>
    <w:rsid w:val="00902AC5"/>
    <w:rsid w:val="00905549"/>
    <w:rsid w:val="00910D94"/>
    <w:rsid w:val="00913F0B"/>
    <w:rsid w:val="009142DF"/>
    <w:rsid w:val="00917285"/>
    <w:rsid w:val="00920167"/>
    <w:rsid w:val="009261AF"/>
    <w:rsid w:val="0093197D"/>
    <w:rsid w:val="00935BDD"/>
    <w:rsid w:val="00936964"/>
    <w:rsid w:val="00936FF2"/>
    <w:rsid w:val="00945345"/>
    <w:rsid w:val="009465E9"/>
    <w:rsid w:val="00946F0F"/>
    <w:rsid w:val="00951C59"/>
    <w:rsid w:val="00966A51"/>
    <w:rsid w:val="00967DC0"/>
    <w:rsid w:val="00971568"/>
    <w:rsid w:val="00980B21"/>
    <w:rsid w:val="0098257F"/>
    <w:rsid w:val="009827D7"/>
    <w:rsid w:val="00984C83"/>
    <w:rsid w:val="009870C7"/>
    <w:rsid w:val="00997667"/>
    <w:rsid w:val="009A1DF3"/>
    <w:rsid w:val="009A2D13"/>
    <w:rsid w:val="009A3165"/>
    <w:rsid w:val="009A7022"/>
    <w:rsid w:val="009A7B55"/>
    <w:rsid w:val="009B248F"/>
    <w:rsid w:val="009C3B05"/>
    <w:rsid w:val="009D4CF5"/>
    <w:rsid w:val="009D744C"/>
    <w:rsid w:val="00A06E23"/>
    <w:rsid w:val="00A103DB"/>
    <w:rsid w:val="00A11D43"/>
    <w:rsid w:val="00A15340"/>
    <w:rsid w:val="00A17289"/>
    <w:rsid w:val="00A23AFF"/>
    <w:rsid w:val="00A25B32"/>
    <w:rsid w:val="00A42A8F"/>
    <w:rsid w:val="00A52E59"/>
    <w:rsid w:val="00A5349D"/>
    <w:rsid w:val="00A539D5"/>
    <w:rsid w:val="00A54DCB"/>
    <w:rsid w:val="00A62D47"/>
    <w:rsid w:val="00A64FFF"/>
    <w:rsid w:val="00A661B0"/>
    <w:rsid w:val="00A668E1"/>
    <w:rsid w:val="00A67A51"/>
    <w:rsid w:val="00A7191E"/>
    <w:rsid w:val="00A84533"/>
    <w:rsid w:val="00A87A4C"/>
    <w:rsid w:val="00A93FCE"/>
    <w:rsid w:val="00A96FB7"/>
    <w:rsid w:val="00AA44D8"/>
    <w:rsid w:val="00AC3B1B"/>
    <w:rsid w:val="00AD216C"/>
    <w:rsid w:val="00AD47C6"/>
    <w:rsid w:val="00AF3965"/>
    <w:rsid w:val="00AF3DC2"/>
    <w:rsid w:val="00B12448"/>
    <w:rsid w:val="00B26210"/>
    <w:rsid w:val="00B40EB3"/>
    <w:rsid w:val="00B40F5B"/>
    <w:rsid w:val="00B505C9"/>
    <w:rsid w:val="00B5630A"/>
    <w:rsid w:val="00B57BE9"/>
    <w:rsid w:val="00B6073E"/>
    <w:rsid w:val="00B63306"/>
    <w:rsid w:val="00B66951"/>
    <w:rsid w:val="00B83058"/>
    <w:rsid w:val="00B85148"/>
    <w:rsid w:val="00B87890"/>
    <w:rsid w:val="00B90526"/>
    <w:rsid w:val="00B90985"/>
    <w:rsid w:val="00B9284C"/>
    <w:rsid w:val="00B949D8"/>
    <w:rsid w:val="00BB1DA5"/>
    <w:rsid w:val="00BB2A1C"/>
    <w:rsid w:val="00BC29AA"/>
    <w:rsid w:val="00BC5DE3"/>
    <w:rsid w:val="00BD544B"/>
    <w:rsid w:val="00BD5570"/>
    <w:rsid w:val="00BE28D7"/>
    <w:rsid w:val="00BE4B6C"/>
    <w:rsid w:val="00BF4839"/>
    <w:rsid w:val="00BF49B3"/>
    <w:rsid w:val="00C03CA6"/>
    <w:rsid w:val="00C102E3"/>
    <w:rsid w:val="00C179CB"/>
    <w:rsid w:val="00C21566"/>
    <w:rsid w:val="00C236C2"/>
    <w:rsid w:val="00C23C08"/>
    <w:rsid w:val="00C30477"/>
    <w:rsid w:val="00C4251D"/>
    <w:rsid w:val="00C42A28"/>
    <w:rsid w:val="00C46316"/>
    <w:rsid w:val="00C46BEB"/>
    <w:rsid w:val="00C5096C"/>
    <w:rsid w:val="00C53789"/>
    <w:rsid w:val="00C67064"/>
    <w:rsid w:val="00C73C67"/>
    <w:rsid w:val="00C80A5D"/>
    <w:rsid w:val="00C870D7"/>
    <w:rsid w:val="00C9431E"/>
    <w:rsid w:val="00C94CAC"/>
    <w:rsid w:val="00C9696F"/>
    <w:rsid w:val="00C96F0F"/>
    <w:rsid w:val="00C975C1"/>
    <w:rsid w:val="00CB06EA"/>
    <w:rsid w:val="00CB15F4"/>
    <w:rsid w:val="00CC48FA"/>
    <w:rsid w:val="00D07531"/>
    <w:rsid w:val="00D11DCA"/>
    <w:rsid w:val="00D14EAC"/>
    <w:rsid w:val="00D16396"/>
    <w:rsid w:val="00D2725D"/>
    <w:rsid w:val="00D333AB"/>
    <w:rsid w:val="00D356A6"/>
    <w:rsid w:val="00D53EF3"/>
    <w:rsid w:val="00D6279B"/>
    <w:rsid w:val="00D64D11"/>
    <w:rsid w:val="00D65B67"/>
    <w:rsid w:val="00D70995"/>
    <w:rsid w:val="00D724D6"/>
    <w:rsid w:val="00D779C7"/>
    <w:rsid w:val="00D82258"/>
    <w:rsid w:val="00D96E36"/>
    <w:rsid w:val="00DA391B"/>
    <w:rsid w:val="00DB070E"/>
    <w:rsid w:val="00DB4C56"/>
    <w:rsid w:val="00DB7258"/>
    <w:rsid w:val="00DC5006"/>
    <w:rsid w:val="00DC5BC7"/>
    <w:rsid w:val="00DC78C0"/>
    <w:rsid w:val="00DF1E19"/>
    <w:rsid w:val="00E23B8B"/>
    <w:rsid w:val="00E2507F"/>
    <w:rsid w:val="00E268D5"/>
    <w:rsid w:val="00E30E2C"/>
    <w:rsid w:val="00E454F1"/>
    <w:rsid w:val="00E46520"/>
    <w:rsid w:val="00E47E41"/>
    <w:rsid w:val="00E5210F"/>
    <w:rsid w:val="00E76E29"/>
    <w:rsid w:val="00E76E2E"/>
    <w:rsid w:val="00E87CBC"/>
    <w:rsid w:val="00E90E03"/>
    <w:rsid w:val="00E90F09"/>
    <w:rsid w:val="00E912A8"/>
    <w:rsid w:val="00E936C7"/>
    <w:rsid w:val="00EA0B8F"/>
    <w:rsid w:val="00EA197A"/>
    <w:rsid w:val="00EA49D9"/>
    <w:rsid w:val="00EB141E"/>
    <w:rsid w:val="00EB2387"/>
    <w:rsid w:val="00EB3F1F"/>
    <w:rsid w:val="00EC10CD"/>
    <w:rsid w:val="00ED2D7D"/>
    <w:rsid w:val="00ED48B0"/>
    <w:rsid w:val="00EE146E"/>
    <w:rsid w:val="00EE1AD0"/>
    <w:rsid w:val="00EE3601"/>
    <w:rsid w:val="00EE3E4F"/>
    <w:rsid w:val="00EF24F2"/>
    <w:rsid w:val="00EF6EB7"/>
    <w:rsid w:val="00EF78F3"/>
    <w:rsid w:val="00F12772"/>
    <w:rsid w:val="00F169A3"/>
    <w:rsid w:val="00F30901"/>
    <w:rsid w:val="00F34C04"/>
    <w:rsid w:val="00F43812"/>
    <w:rsid w:val="00F530F0"/>
    <w:rsid w:val="00F63FD1"/>
    <w:rsid w:val="00F709AA"/>
    <w:rsid w:val="00F72F2C"/>
    <w:rsid w:val="00F815BB"/>
    <w:rsid w:val="00F836B1"/>
    <w:rsid w:val="00FB2FBD"/>
    <w:rsid w:val="00FB646A"/>
    <w:rsid w:val="00FB6D95"/>
    <w:rsid w:val="00FC11E9"/>
    <w:rsid w:val="00FD1FCC"/>
    <w:rsid w:val="00FD2874"/>
    <w:rsid w:val="00FE3063"/>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paragraph" w:customStyle="1" w:styleId="Default">
    <w:name w:val="Default"/>
    <w:rsid w:val="002E411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76AD5"/>
    <w:rPr>
      <w:sz w:val="16"/>
      <w:szCs w:val="16"/>
    </w:rPr>
  </w:style>
  <w:style w:type="paragraph" w:styleId="CommentText">
    <w:name w:val="annotation text"/>
    <w:basedOn w:val="Normal"/>
    <w:link w:val="CommentTextChar"/>
    <w:uiPriority w:val="99"/>
    <w:semiHidden/>
    <w:unhideWhenUsed/>
    <w:rsid w:val="00876AD5"/>
    <w:rPr>
      <w:sz w:val="20"/>
      <w:szCs w:val="20"/>
    </w:rPr>
  </w:style>
  <w:style w:type="character" w:customStyle="1" w:styleId="CommentTextChar">
    <w:name w:val="Comment Text Char"/>
    <w:basedOn w:val="DefaultParagraphFont"/>
    <w:link w:val="CommentText"/>
    <w:uiPriority w:val="99"/>
    <w:semiHidden/>
    <w:rsid w:val="00876AD5"/>
  </w:style>
  <w:style w:type="paragraph" w:styleId="CommentSubject">
    <w:name w:val="annotation subject"/>
    <w:basedOn w:val="CommentText"/>
    <w:next w:val="CommentText"/>
    <w:link w:val="CommentSubjectChar"/>
    <w:uiPriority w:val="99"/>
    <w:semiHidden/>
    <w:unhideWhenUsed/>
    <w:rsid w:val="00876AD5"/>
    <w:rPr>
      <w:b/>
      <w:bCs/>
    </w:rPr>
  </w:style>
  <w:style w:type="character" w:customStyle="1" w:styleId="CommentSubjectChar">
    <w:name w:val="Comment Subject Char"/>
    <w:basedOn w:val="CommentTextChar"/>
    <w:link w:val="CommentSubject"/>
    <w:uiPriority w:val="99"/>
    <w:semiHidden/>
    <w:rsid w:val="00876A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B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890"/>
    <w:rPr>
      <w:rFonts w:ascii="Tahoma" w:hAnsi="Tahoma" w:cs="Tahoma"/>
      <w:sz w:val="16"/>
      <w:szCs w:val="16"/>
    </w:rPr>
  </w:style>
  <w:style w:type="paragraph" w:styleId="Header">
    <w:name w:val="header"/>
    <w:basedOn w:val="Normal"/>
    <w:link w:val="HeaderChar"/>
    <w:uiPriority w:val="99"/>
    <w:unhideWhenUsed/>
    <w:rsid w:val="008555CA"/>
    <w:pPr>
      <w:tabs>
        <w:tab w:val="center" w:pos="4513"/>
        <w:tab w:val="right" w:pos="9026"/>
      </w:tabs>
    </w:pPr>
  </w:style>
  <w:style w:type="character" w:customStyle="1" w:styleId="HeaderChar">
    <w:name w:val="Header Char"/>
    <w:link w:val="Header"/>
    <w:uiPriority w:val="99"/>
    <w:rsid w:val="008555CA"/>
    <w:rPr>
      <w:sz w:val="24"/>
      <w:szCs w:val="24"/>
    </w:rPr>
  </w:style>
  <w:style w:type="paragraph" w:styleId="Footer">
    <w:name w:val="footer"/>
    <w:basedOn w:val="Normal"/>
    <w:link w:val="FooterChar"/>
    <w:uiPriority w:val="99"/>
    <w:unhideWhenUsed/>
    <w:rsid w:val="008555CA"/>
    <w:pPr>
      <w:tabs>
        <w:tab w:val="center" w:pos="4513"/>
        <w:tab w:val="right" w:pos="9026"/>
      </w:tabs>
    </w:pPr>
  </w:style>
  <w:style w:type="character" w:customStyle="1" w:styleId="FooterChar">
    <w:name w:val="Footer Char"/>
    <w:link w:val="Footer"/>
    <w:uiPriority w:val="99"/>
    <w:rsid w:val="008555CA"/>
    <w:rPr>
      <w:sz w:val="24"/>
      <w:szCs w:val="24"/>
    </w:rPr>
  </w:style>
  <w:style w:type="paragraph" w:styleId="ListParagraph">
    <w:name w:val="List Paragraph"/>
    <w:basedOn w:val="Normal"/>
    <w:uiPriority w:val="34"/>
    <w:qFormat/>
    <w:rsid w:val="00FD1FCC"/>
    <w:pPr>
      <w:ind w:left="720"/>
    </w:pPr>
  </w:style>
  <w:style w:type="paragraph" w:customStyle="1" w:styleId="Pa0">
    <w:name w:val="Pa0"/>
    <w:basedOn w:val="Normal"/>
    <w:next w:val="Normal"/>
    <w:uiPriority w:val="99"/>
    <w:rsid w:val="002A74EB"/>
    <w:pPr>
      <w:autoSpaceDE w:val="0"/>
      <w:autoSpaceDN w:val="0"/>
      <w:adjustRightInd w:val="0"/>
      <w:spacing w:line="241" w:lineRule="atLeast"/>
    </w:pPr>
    <w:rPr>
      <w:rFonts w:ascii="Helvetica 55 Roman" w:eastAsia="Calibri" w:hAnsi="Helvetica 55 Roman"/>
      <w:lang w:eastAsia="en-US"/>
    </w:rPr>
  </w:style>
  <w:style w:type="paragraph" w:customStyle="1" w:styleId="BulletList2">
    <w:name w:val="Bullet List 2"/>
    <w:basedOn w:val="BulletList1"/>
    <w:qFormat/>
    <w:rsid w:val="00A7191E"/>
    <w:pPr>
      <w:numPr>
        <w:ilvl w:val="1"/>
      </w:numPr>
    </w:pPr>
  </w:style>
  <w:style w:type="paragraph" w:customStyle="1" w:styleId="BulletList1">
    <w:name w:val="Bullet List 1"/>
    <w:basedOn w:val="Normal"/>
    <w:qFormat/>
    <w:rsid w:val="00A7191E"/>
    <w:pPr>
      <w:numPr>
        <w:numId w:val="2"/>
      </w:numPr>
      <w:spacing w:after="200" w:line="276" w:lineRule="auto"/>
    </w:pPr>
    <w:rPr>
      <w:rFonts w:ascii="Cambria" w:eastAsia="Calibri" w:hAnsi="Cambria"/>
      <w:sz w:val="22"/>
      <w:szCs w:val="22"/>
      <w:lang w:eastAsia="en-US"/>
    </w:rPr>
  </w:style>
  <w:style w:type="paragraph" w:customStyle="1" w:styleId="BulletList3">
    <w:name w:val="Bullet List 3"/>
    <w:basedOn w:val="BulletList2"/>
    <w:qFormat/>
    <w:rsid w:val="00A7191E"/>
    <w:pPr>
      <w:numPr>
        <w:ilvl w:val="2"/>
      </w:numPr>
    </w:pPr>
  </w:style>
  <w:style w:type="paragraph" w:customStyle="1" w:styleId="BulletList4">
    <w:name w:val="Bullet List 4"/>
    <w:basedOn w:val="BulletList3"/>
    <w:rsid w:val="00A7191E"/>
    <w:pPr>
      <w:numPr>
        <w:ilvl w:val="3"/>
      </w:numPr>
    </w:pPr>
  </w:style>
  <w:style w:type="paragraph" w:customStyle="1" w:styleId="BulletList5">
    <w:name w:val="Bullet List 5"/>
    <w:basedOn w:val="BulletList4"/>
    <w:rsid w:val="00A7191E"/>
    <w:pPr>
      <w:numPr>
        <w:ilvl w:val="4"/>
      </w:numPr>
    </w:pPr>
  </w:style>
  <w:style w:type="paragraph" w:customStyle="1" w:styleId="BulletList6">
    <w:name w:val="Bullet List 6"/>
    <w:basedOn w:val="BulletList5"/>
    <w:rsid w:val="00A7191E"/>
    <w:pPr>
      <w:numPr>
        <w:ilvl w:val="5"/>
      </w:numPr>
    </w:pPr>
  </w:style>
  <w:style w:type="paragraph" w:customStyle="1" w:styleId="BulletList7">
    <w:name w:val="Bullet List 7"/>
    <w:basedOn w:val="BulletList6"/>
    <w:rsid w:val="00A7191E"/>
    <w:pPr>
      <w:numPr>
        <w:ilvl w:val="6"/>
      </w:numPr>
    </w:pPr>
  </w:style>
  <w:style w:type="paragraph" w:customStyle="1" w:styleId="BulletList8">
    <w:name w:val="Bullet List 8"/>
    <w:basedOn w:val="BulletList7"/>
    <w:rsid w:val="00A7191E"/>
    <w:pPr>
      <w:numPr>
        <w:ilvl w:val="7"/>
      </w:numPr>
    </w:pPr>
  </w:style>
  <w:style w:type="paragraph" w:customStyle="1" w:styleId="BulletList9">
    <w:name w:val="Bullet List 9"/>
    <w:basedOn w:val="BulletList8"/>
    <w:rsid w:val="00A7191E"/>
    <w:pPr>
      <w:numPr>
        <w:ilvl w:val="8"/>
      </w:numPr>
      <w:tabs>
        <w:tab w:val="clear" w:pos="0"/>
      </w:tabs>
      <w:ind w:left="6480" w:hanging="360"/>
    </w:pPr>
  </w:style>
  <w:style w:type="paragraph" w:customStyle="1" w:styleId="Subheading">
    <w:name w:val="Subheading"/>
    <w:basedOn w:val="Normal"/>
    <w:qFormat/>
    <w:rsid w:val="00A7191E"/>
    <w:pPr>
      <w:spacing w:after="200" w:line="276" w:lineRule="auto"/>
    </w:pPr>
    <w:rPr>
      <w:rFonts w:ascii="Cambria" w:eastAsia="Calibri" w:hAnsi="Cambria"/>
      <w:b/>
      <w:sz w:val="22"/>
      <w:szCs w:val="22"/>
      <w:lang w:eastAsia="en-US"/>
    </w:rPr>
  </w:style>
  <w:style w:type="paragraph" w:styleId="NormalWeb">
    <w:name w:val="Normal (Web)"/>
    <w:basedOn w:val="Normal"/>
    <w:uiPriority w:val="99"/>
    <w:semiHidden/>
    <w:unhideWhenUsed/>
    <w:rsid w:val="00803FEE"/>
    <w:pPr>
      <w:spacing w:after="192"/>
    </w:pPr>
  </w:style>
  <w:style w:type="character" w:styleId="Hyperlink">
    <w:name w:val="Hyperlink"/>
    <w:uiPriority w:val="99"/>
    <w:unhideWhenUsed/>
    <w:rsid w:val="007747E3"/>
    <w:rPr>
      <w:color w:val="0000FF"/>
      <w:u w:val="single"/>
    </w:rPr>
  </w:style>
  <w:style w:type="paragraph" w:customStyle="1" w:styleId="Default">
    <w:name w:val="Default"/>
    <w:rsid w:val="002E411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76AD5"/>
    <w:rPr>
      <w:sz w:val="16"/>
      <w:szCs w:val="16"/>
    </w:rPr>
  </w:style>
  <w:style w:type="paragraph" w:styleId="CommentText">
    <w:name w:val="annotation text"/>
    <w:basedOn w:val="Normal"/>
    <w:link w:val="CommentTextChar"/>
    <w:uiPriority w:val="99"/>
    <w:semiHidden/>
    <w:unhideWhenUsed/>
    <w:rsid w:val="00876AD5"/>
    <w:rPr>
      <w:sz w:val="20"/>
      <w:szCs w:val="20"/>
    </w:rPr>
  </w:style>
  <w:style w:type="character" w:customStyle="1" w:styleId="CommentTextChar">
    <w:name w:val="Comment Text Char"/>
    <w:basedOn w:val="DefaultParagraphFont"/>
    <w:link w:val="CommentText"/>
    <w:uiPriority w:val="99"/>
    <w:semiHidden/>
    <w:rsid w:val="00876AD5"/>
  </w:style>
  <w:style w:type="paragraph" w:styleId="CommentSubject">
    <w:name w:val="annotation subject"/>
    <w:basedOn w:val="CommentText"/>
    <w:next w:val="CommentText"/>
    <w:link w:val="CommentSubjectChar"/>
    <w:uiPriority w:val="99"/>
    <w:semiHidden/>
    <w:unhideWhenUsed/>
    <w:rsid w:val="00876AD5"/>
    <w:rPr>
      <w:b/>
      <w:bCs/>
    </w:rPr>
  </w:style>
  <w:style w:type="character" w:customStyle="1" w:styleId="CommentSubjectChar">
    <w:name w:val="Comment Subject Char"/>
    <w:basedOn w:val="CommentTextChar"/>
    <w:link w:val="CommentSubject"/>
    <w:uiPriority w:val="99"/>
    <w:semiHidden/>
    <w:rsid w:val="00876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5398">
      <w:bodyDiv w:val="1"/>
      <w:marLeft w:val="0"/>
      <w:marRight w:val="0"/>
      <w:marTop w:val="0"/>
      <w:marBottom w:val="0"/>
      <w:divBdr>
        <w:top w:val="none" w:sz="0" w:space="0" w:color="auto"/>
        <w:left w:val="none" w:sz="0" w:space="0" w:color="auto"/>
        <w:bottom w:val="none" w:sz="0" w:space="0" w:color="auto"/>
        <w:right w:val="none" w:sz="0" w:space="0" w:color="auto"/>
      </w:divBdr>
    </w:div>
    <w:div w:id="760637557">
      <w:bodyDiv w:val="1"/>
      <w:marLeft w:val="0"/>
      <w:marRight w:val="0"/>
      <w:marTop w:val="0"/>
      <w:marBottom w:val="0"/>
      <w:divBdr>
        <w:top w:val="none" w:sz="0" w:space="0" w:color="auto"/>
        <w:left w:val="none" w:sz="0" w:space="0" w:color="auto"/>
        <w:bottom w:val="none" w:sz="0" w:space="0" w:color="auto"/>
        <w:right w:val="none" w:sz="0" w:space="0" w:color="auto"/>
      </w:divBdr>
      <w:divsChild>
        <w:div w:id="93673846">
          <w:marLeft w:val="0"/>
          <w:marRight w:val="0"/>
          <w:marTop w:val="0"/>
          <w:marBottom w:val="0"/>
          <w:divBdr>
            <w:top w:val="none" w:sz="0" w:space="0" w:color="auto"/>
            <w:left w:val="none" w:sz="0" w:space="0" w:color="auto"/>
            <w:bottom w:val="none" w:sz="0" w:space="0" w:color="auto"/>
            <w:right w:val="none" w:sz="0" w:space="0" w:color="auto"/>
          </w:divBdr>
          <w:divsChild>
            <w:div w:id="368922473">
              <w:marLeft w:val="0"/>
              <w:marRight w:val="0"/>
              <w:marTop w:val="300"/>
              <w:marBottom w:val="0"/>
              <w:divBdr>
                <w:top w:val="none" w:sz="0" w:space="0" w:color="auto"/>
                <w:left w:val="none" w:sz="0" w:space="0" w:color="auto"/>
                <w:bottom w:val="none" w:sz="0" w:space="0" w:color="auto"/>
                <w:right w:val="none" w:sz="0" w:space="0" w:color="auto"/>
              </w:divBdr>
              <w:divsChild>
                <w:div w:id="1440683704">
                  <w:marLeft w:val="0"/>
                  <w:marRight w:val="0"/>
                  <w:marTop w:val="0"/>
                  <w:marBottom w:val="0"/>
                  <w:divBdr>
                    <w:top w:val="none" w:sz="0" w:space="0" w:color="auto"/>
                    <w:left w:val="none" w:sz="0" w:space="0" w:color="auto"/>
                    <w:bottom w:val="none" w:sz="0" w:space="0" w:color="auto"/>
                    <w:right w:val="none" w:sz="0" w:space="0" w:color="auto"/>
                  </w:divBdr>
                  <w:divsChild>
                    <w:div w:id="1057899854">
                      <w:marLeft w:val="0"/>
                      <w:marRight w:val="0"/>
                      <w:marTop w:val="0"/>
                      <w:marBottom w:val="0"/>
                      <w:divBdr>
                        <w:top w:val="none" w:sz="0" w:space="0" w:color="auto"/>
                        <w:left w:val="none" w:sz="0" w:space="0" w:color="auto"/>
                        <w:bottom w:val="none" w:sz="0" w:space="0" w:color="auto"/>
                        <w:right w:val="none" w:sz="0" w:space="0" w:color="auto"/>
                      </w:divBdr>
                      <w:divsChild>
                        <w:div w:id="1277299688">
                          <w:marLeft w:val="-300"/>
                          <w:marRight w:val="0"/>
                          <w:marTop w:val="0"/>
                          <w:marBottom w:val="0"/>
                          <w:divBdr>
                            <w:top w:val="none" w:sz="0" w:space="0" w:color="auto"/>
                            <w:left w:val="none" w:sz="0" w:space="0" w:color="auto"/>
                            <w:bottom w:val="none" w:sz="0" w:space="0" w:color="auto"/>
                            <w:right w:val="none" w:sz="0" w:space="0" w:color="auto"/>
                          </w:divBdr>
                          <w:divsChild>
                            <w:div w:id="662200625">
                              <w:marLeft w:val="0"/>
                              <w:marRight w:val="0"/>
                              <w:marTop w:val="0"/>
                              <w:marBottom w:val="0"/>
                              <w:divBdr>
                                <w:top w:val="none" w:sz="0" w:space="0" w:color="auto"/>
                                <w:left w:val="none" w:sz="0" w:space="0" w:color="auto"/>
                                <w:bottom w:val="none" w:sz="0" w:space="0" w:color="auto"/>
                                <w:right w:val="none" w:sz="0" w:space="0" w:color="auto"/>
                              </w:divBdr>
                              <w:divsChild>
                                <w:div w:id="1798328537">
                                  <w:marLeft w:val="-300"/>
                                  <w:marRight w:val="0"/>
                                  <w:marTop w:val="0"/>
                                  <w:marBottom w:val="0"/>
                                  <w:divBdr>
                                    <w:top w:val="none" w:sz="0" w:space="0" w:color="auto"/>
                                    <w:left w:val="none" w:sz="0" w:space="0" w:color="auto"/>
                                    <w:bottom w:val="none" w:sz="0" w:space="0" w:color="auto"/>
                                    <w:right w:val="none" w:sz="0" w:space="0" w:color="auto"/>
                                  </w:divBdr>
                                  <w:divsChild>
                                    <w:div w:id="897857606">
                                      <w:marLeft w:val="0"/>
                                      <w:marRight w:val="0"/>
                                      <w:marTop w:val="0"/>
                                      <w:marBottom w:val="0"/>
                                      <w:divBdr>
                                        <w:top w:val="none" w:sz="0" w:space="0" w:color="auto"/>
                                        <w:left w:val="none" w:sz="0" w:space="0" w:color="auto"/>
                                        <w:bottom w:val="none" w:sz="0" w:space="0" w:color="auto"/>
                                        <w:right w:val="none" w:sz="0" w:space="0" w:color="auto"/>
                                      </w:divBdr>
                                      <w:divsChild>
                                        <w:div w:id="131144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446446">
      <w:bodyDiv w:val="1"/>
      <w:marLeft w:val="0"/>
      <w:marRight w:val="0"/>
      <w:marTop w:val="0"/>
      <w:marBottom w:val="0"/>
      <w:divBdr>
        <w:top w:val="none" w:sz="0" w:space="0" w:color="auto"/>
        <w:left w:val="none" w:sz="0" w:space="0" w:color="auto"/>
        <w:bottom w:val="none" w:sz="0" w:space="0" w:color="auto"/>
        <w:right w:val="none" w:sz="0" w:space="0" w:color="auto"/>
      </w:divBdr>
    </w:div>
    <w:div w:id="934362705">
      <w:bodyDiv w:val="1"/>
      <w:marLeft w:val="0"/>
      <w:marRight w:val="0"/>
      <w:marTop w:val="0"/>
      <w:marBottom w:val="0"/>
      <w:divBdr>
        <w:top w:val="none" w:sz="0" w:space="0" w:color="auto"/>
        <w:left w:val="none" w:sz="0" w:space="0" w:color="auto"/>
        <w:bottom w:val="none" w:sz="0" w:space="0" w:color="auto"/>
        <w:right w:val="none" w:sz="0" w:space="0" w:color="auto"/>
      </w:divBdr>
      <w:divsChild>
        <w:div w:id="1155956553">
          <w:marLeft w:val="0"/>
          <w:marRight w:val="0"/>
          <w:marTop w:val="0"/>
          <w:marBottom w:val="0"/>
          <w:divBdr>
            <w:top w:val="none" w:sz="0" w:space="0" w:color="auto"/>
            <w:left w:val="none" w:sz="0" w:space="0" w:color="auto"/>
            <w:bottom w:val="none" w:sz="0" w:space="0" w:color="auto"/>
            <w:right w:val="none" w:sz="0" w:space="0" w:color="auto"/>
          </w:divBdr>
          <w:divsChild>
            <w:div w:id="1381124206">
              <w:marLeft w:val="0"/>
              <w:marRight w:val="0"/>
              <w:marTop w:val="0"/>
              <w:marBottom w:val="0"/>
              <w:divBdr>
                <w:top w:val="none" w:sz="0" w:space="0" w:color="auto"/>
                <w:left w:val="none" w:sz="0" w:space="0" w:color="auto"/>
                <w:bottom w:val="none" w:sz="0" w:space="0" w:color="auto"/>
                <w:right w:val="none" w:sz="0" w:space="0" w:color="auto"/>
              </w:divBdr>
              <w:divsChild>
                <w:div w:id="1919633705">
                  <w:marLeft w:val="0"/>
                  <w:marRight w:val="0"/>
                  <w:marTop w:val="0"/>
                  <w:marBottom w:val="0"/>
                  <w:divBdr>
                    <w:top w:val="none" w:sz="0" w:space="0" w:color="auto"/>
                    <w:left w:val="none" w:sz="0" w:space="0" w:color="auto"/>
                    <w:bottom w:val="none" w:sz="0" w:space="0" w:color="auto"/>
                    <w:right w:val="none" w:sz="0" w:space="0" w:color="auto"/>
                  </w:divBdr>
                  <w:divsChild>
                    <w:div w:id="1952585823">
                      <w:marLeft w:val="0"/>
                      <w:marRight w:val="0"/>
                      <w:marTop w:val="0"/>
                      <w:marBottom w:val="0"/>
                      <w:divBdr>
                        <w:top w:val="none" w:sz="0" w:space="0" w:color="auto"/>
                        <w:left w:val="none" w:sz="0" w:space="0" w:color="auto"/>
                        <w:bottom w:val="none" w:sz="0" w:space="0" w:color="auto"/>
                        <w:right w:val="none" w:sz="0" w:space="0" w:color="auto"/>
                      </w:divBdr>
                      <w:divsChild>
                        <w:div w:id="841892425">
                          <w:marLeft w:val="-300"/>
                          <w:marRight w:val="0"/>
                          <w:marTop w:val="0"/>
                          <w:marBottom w:val="0"/>
                          <w:divBdr>
                            <w:top w:val="none" w:sz="0" w:space="0" w:color="auto"/>
                            <w:left w:val="none" w:sz="0" w:space="0" w:color="auto"/>
                            <w:bottom w:val="none" w:sz="0" w:space="0" w:color="auto"/>
                            <w:right w:val="none" w:sz="0" w:space="0" w:color="auto"/>
                          </w:divBdr>
                          <w:divsChild>
                            <w:div w:id="1274629407">
                              <w:marLeft w:val="0"/>
                              <w:marRight w:val="0"/>
                              <w:marTop w:val="0"/>
                              <w:marBottom w:val="0"/>
                              <w:divBdr>
                                <w:top w:val="none" w:sz="0" w:space="0" w:color="auto"/>
                                <w:left w:val="none" w:sz="0" w:space="0" w:color="auto"/>
                                <w:bottom w:val="none" w:sz="0" w:space="0" w:color="auto"/>
                                <w:right w:val="none" w:sz="0" w:space="0" w:color="auto"/>
                              </w:divBdr>
                              <w:divsChild>
                                <w:div w:id="1304312755">
                                  <w:marLeft w:val="-300"/>
                                  <w:marRight w:val="0"/>
                                  <w:marTop w:val="0"/>
                                  <w:marBottom w:val="0"/>
                                  <w:divBdr>
                                    <w:top w:val="none" w:sz="0" w:space="0" w:color="auto"/>
                                    <w:left w:val="none" w:sz="0" w:space="0" w:color="auto"/>
                                    <w:bottom w:val="none" w:sz="0" w:space="0" w:color="auto"/>
                                    <w:right w:val="none" w:sz="0" w:space="0" w:color="auto"/>
                                  </w:divBdr>
                                  <w:divsChild>
                                    <w:div w:id="1973709940">
                                      <w:marLeft w:val="0"/>
                                      <w:marRight w:val="0"/>
                                      <w:marTop w:val="0"/>
                                      <w:marBottom w:val="0"/>
                                      <w:divBdr>
                                        <w:top w:val="none" w:sz="0" w:space="0" w:color="auto"/>
                                        <w:left w:val="none" w:sz="0" w:space="0" w:color="auto"/>
                                        <w:bottom w:val="none" w:sz="0" w:space="0" w:color="auto"/>
                                        <w:right w:val="none" w:sz="0" w:space="0" w:color="auto"/>
                                      </w:divBdr>
                                      <w:divsChild>
                                        <w:div w:id="221867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0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A732-C76B-4067-94D2-1852FEC8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TITLE: APPLICATIONS PECIALIST/PROGRAMMER</vt:lpstr>
    </vt:vector>
  </TitlesOfParts>
  <Company>Christian Salvesen</Company>
  <LinksUpToDate>false</LinksUpToDate>
  <CharactersWithSpaces>12087</CharactersWithSpaces>
  <SharedDoc>false</SharedDoc>
  <HLinks>
    <vt:vector size="6" baseType="variant">
      <vt:variant>
        <vt:i4>3080258</vt:i4>
      </vt:variant>
      <vt:variant>
        <vt:i4>0</vt:i4>
      </vt:variant>
      <vt:variant>
        <vt:i4>0</vt:i4>
      </vt:variant>
      <vt:variant>
        <vt:i4>5</vt:i4>
      </vt:variant>
      <vt:variant>
        <vt:lpwstr>mailto:Jacqui.siggers@nhs.net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APPLICATIONS PECIALIST/PROGRAMMER</dc:title>
  <dc:creator>Sheelagh Grime</dc:creator>
  <cp:lastModifiedBy>Sophie Rimmer</cp:lastModifiedBy>
  <cp:revision>3</cp:revision>
  <cp:lastPrinted>2019-06-25T17:38:00Z</cp:lastPrinted>
  <dcterms:created xsi:type="dcterms:W3CDTF">2019-09-26T08:57:00Z</dcterms:created>
  <dcterms:modified xsi:type="dcterms:W3CDTF">2019-09-26T08:57:00Z</dcterms:modified>
</cp:coreProperties>
</file>